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DB5" w:rsidRPr="00323889" w:rsidRDefault="00E6341B" w:rsidP="00E63892">
      <w:pPr>
        <w:pStyle w:val="Title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IDA A</w:t>
      </w:r>
      <w:r w:rsidR="00AC4982" w:rsidRPr="00323889">
        <w:rPr>
          <w:rFonts w:asciiTheme="majorBidi" w:hAnsiTheme="majorBidi" w:cstheme="majorBidi"/>
          <w:sz w:val="22"/>
          <w:szCs w:val="22"/>
        </w:rPr>
        <w:t xml:space="preserve">GHDAS </w:t>
      </w:r>
      <w:r w:rsidR="00815C5F" w:rsidRPr="00323889">
        <w:rPr>
          <w:rFonts w:asciiTheme="majorBidi" w:hAnsiTheme="majorBidi" w:cstheme="majorBidi"/>
          <w:sz w:val="22"/>
          <w:szCs w:val="22"/>
        </w:rPr>
        <w:t>MIRZAIE</w:t>
      </w:r>
    </w:p>
    <w:p w:rsidR="00B82DB5" w:rsidRPr="00323889" w:rsidRDefault="00815C5F" w:rsidP="00110423">
      <w:pPr>
        <w:pStyle w:val="Title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VITAE</w:t>
      </w:r>
    </w:p>
    <w:p w:rsidR="004640C5" w:rsidRPr="00323889" w:rsidRDefault="008A0DCB" w:rsidP="00AF5A1C">
      <w:pPr>
        <w:pStyle w:val="Title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January 2014</w:t>
      </w:r>
    </w:p>
    <w:p w:rsidR="00B82DB5" w:rsidRPr="00323889" w:rsidRDefault="00B82DB5">
      <w:pPr>
        <w:pStyle w:val="Heading2"/>
        <w:rPr>
          <w:rFonts w:asciiTheme="majorBidi" w:hAnsiTheme="majorBidi" w:cstheme="majorBidi"/>
          <w:b w:val="0"/>
          <w:caps w:val="0"/>
          <w:sz w:val="22"/>
          <w:szCs w:val="22"/>
        </w:rPr>
      </w:pPr>
    </w:p>
    <w:p w:rsidR="00016887" w:rsidRPr="00323889" w:rsidRDefault="0001688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</w:p>
    <w:p w:rsidR="00EE2F57" w:rsidRPr="00323889" w:rsidRDefault="00EE2F5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Office:</w:t>
      </w:r>
      <w:r w:rsidRPr="00323889">
        <w:rPr>
          <w:rFonts w:asciiTheme="majorBidi" w:hAnsiTheme="majorBidi" w:cstheme="majorBidi"/>
          <w:sz w:val="22"/>
          <w:szCs w:val="22"/>
        </w:rPr>
        <w:tab/>
        <w:t>Department of Economics</w:t>
      </w:r>
    </w:p>
    <w:p w:rsidR="00EE2F57" w:rsidRPr="00323889" w:rsidRDefault="00EE2F5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  <w:t>The Ohio State University</w:t>
      </w:r>
    </w:p>
    <w:p w:rsidR="00EE2F57" w:rsidRPr="00323889" w:rsidRDefault="00EE2F5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  <w:t>42</w:t>
      </w:r>
      <w:r w:rsidR="002D62E5" w:rsidRPr="00323889">
        <w:rPr>
          <w:rFonts w:asciiTheme="majorBidi" w:hAnsiTheme="majorBidi" w:cstheme="majorBidi"/>
          <w:sz w:val="22"/>
          <w:szCs w:val="22"/>
        </w:rPr>
        <w:t>3</w:t>
      </w:r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323889">
        <w:rPr>
          <w:rFonts w:asciiTheme="majorBidi" w:hAnsiTheme="majorBidi" w:cstheme="majorBidi"/>
          <w:sz w:val="22"/>
          <w:szCs w:val="22"/>
        </w:rPr>
        <w:t>Arps</w:t>
      </w:r>
      <w:proofErr w:type="spellEnd"/>
      <w:r w:rsidRPr="00323889">
        <w:rPr>
          <w:rFonts w:asciiTheme="majorBidi" w:hAnsiTheme="majorBidi" w:cstheme="majorBidi"/>
          <w:sz w:val="22"/>
          <w:szCs w:val="22"/>
        </w:rPr>
        <w:t xml:space="preserve"> Hall</w:t>
      </w:r>
    </w:p>
    <w:p w:rsidR="00EE2F57" w:rsidRPr="00323889" w:rsidRDefault="00EE2F5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  <w:t xml:space="preserve">1945 N. High Street </w:t>
      </w:r>
    </w:p>
    <w:p w:rsidR="00EE2F57" w:rsidRPr="00323889" w:rsidRDefault="00EE2F5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  <w:t>Columbus OH 43210</w:t>
      </w:r>
    </w:p>
    <w:p w:rsidR="00016887" w:rsidRPr="00323889" w:rsidRDefault="00016887" w:rsidP="00EE2F57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</w:p>
    <w:p w:rsidR="007A1EE2" w:rsidRPr="00323889" w:rsidRDefault="007A1EE2" w:rsidP="007239AB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sz w:val="22"/>
          <w:szCs w:val="22"/>
        </w:rPr>
      </w:pPr>
    </w:p>
    <w:p w:rsidR="007A1EE2" w:rsidRPr="00323889" w:rsidRDefault="007A1EE2" w:rsidP="007A1EE2">
      <w:pPr>
        <w:tabs>
          <w:tab w:val="left" w:pos="-720"/>
        </w:tabs>
        <w:suppressAutoHyphens/>
        <w:jc w:val="both"/>
        <w:rPr>
          <w:rFonts w:asciiTheme="majorBidi" w:hAnsiTheme="majorBidi" w:cstheme="majorBidi"/>
          <w:color w:val="000000"/>
          <w:sz w:val="22"/>
          <w:szCs w:val="22"/>
        </w:rPr>
      </w:pPr>
      <w:r w:rsidRPr="00323889">
        <w:rPr>
          <w:rFonts w:asciiTheme="majorBidi" w:hAnsiTheme="majorBidi" w:cstheme="majorBidi"/>
          <w:color w:val="000000"/>
          <w:sz w:val="22"/>
          <w:szCs w:val="22"/>
        </w:rPr>
        <w:t>E-mail:</w:t>
      </w:r>
      <w:r w:rsidRPr="00323889">
        <w:rPr>
          <w:rFonts w:asciiTheme="majorBidi" w:hAnsiTheme="majorBidi" w:cstheme="majorBidi"/>
          <w:color w:val="000000"/>
          <w:sz w:val="22"/>
          <w:szCs w:val="22"/>
        </w:rPr>
        <w:tab/>
      </w:r>
      <w:hyperlink r:id="rId8" w:history="1">
        <w:r w:rsidR="00EE2F57" w:rsidRPr="00323889">
          <w:rPr>
            <w:rStyle w:val="Hyperlink"/>
            <w:rFonts w:asciiTheme="majorBidi" w:hAnsiTheme="majorBidi" w:cstheme="majorBidi"/>
            <w:sz w:val="22"/>
            <w:szCs w:val="22"/>
          </w:rPr>
          <w:t>mirzaie.1@osu.edu</w:t>
        </w:r>
      </w:hyperlink>
    </w:p>
    <w:p w:rsidR="007A1EE2" w:rsidRPr="00323889" w:rsidRDefault="007A1EE2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i/>
          <w:sz w:val="22"/>
          <w:szCs w:val="22"/>
        </w:rPr>
      </w:pPr>
    </w:p>
    <w:p w:rsidR="008631A5" w:rsidRPr="00323889" w:rsidRDefault="008631A5" w:rsidP="008631A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t>EDUCATION</w:t>
      </w:r>
    </w:p>
    <w:p w:rsidR="008631A5" w:rsidRPr="00323889" w:rsidRDefault="008631A5" w:rsidP="008631A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</w:rPr>
      </w:pPr>
      <w:r w:rsidRPr="00323889">
        <w:rPr>
          <w:rFonts w:asciiTheme="majorBidi" w:hAnsiTheme="majorBidi" w:cstheme="majorBidi"/>
          <w:b/>
          <w:sz w:val="22"/>
          <w:szCs w:val="22"/>
        </w:rPr>
        <w:tab/>
      </w:r>
    </w:p>
    <w:p w:rsidR="008631A5" w:rsidRPr="00323889" w:rsidRDefault="008631A5" w:rsidP="008631A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Ph.D., Economics, the University of Wisconsin-Milwaukee, May 1999</w:t>
      </w:r>
      <w:r w:rsidRPr="00323889">
        <w:rPr>
          <w:rFonts w:asciiTheme="majorBidi" w:hAnsiTheme="majorBidi" w:cstheme="majorBidi"/>
          <w:sz w:val="22"/>
          <w:szCs w:val="22"/>
        </w:rPr>
        <w:tab/>
      </w: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8631A5" w:rsidRPr="00323889" w:rsidRDefault="008631A5" w:rsidP="008631A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8631A5" w:rsidRPr="00323889" w:rsidRDefault="008631A5" w:rsidP="00954B80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M.S. Economic Development, the University of Southern Mississippi, May 1995</w:t>
      </w:r>
    </w:p>
    <w:p w:rsidR="008631A5" w:rsidRPr="00323889" w:rsidRDefault="008631A5" w:rsidP="008631A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8631A5" w:rsidRPr="00323889" w:rsidRDefault="008631A5" w:rsidP="008631A5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B.S., Business Administration with focus on advanced Economics and Statistics, Stockholm Un</w:t>
      </w:r>
      <w:r w:rsidR="00954B80">
        <w:rPr>
          <w:rFonts w:asciiTheme="majorBidi" w:hAnsiTheme="majorBidi" w:cstheme="majorBidi"/>
          <w:sz w:val="22"/>
          <w:szCs w:val="22"/>
        </w:rPr>
        <w:t>iversity,</w:t>
      </w:r>
      <w:r w:rsidRPr="00323889">
        <w:rPr>
          <w:rFonts w:asciiTheme="majorBidi" w:hAnsiTheme="majorBidi" w:cstheme="majorBidi"/>
          <w:sz w:val="22"/>
          <w:szCs w:val="22"/>
        </w:rPr>
        <w:t xml:space="preserve"> Sweden, May 1993</w:t>
      </w:r>
    </w:p>
    <w:p w:rsidR="008631A5" w:rsidRPr="00323889" w:rsidRDefault="008631A5" w:rsidP="008631A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1526D" w:rsidRPr="00323889" w:rsidRDefault="0051526D" w:rsidP="008631A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B.S., Public Administration, Tehran University, </w:t>
      </w:r>
      <w:r w:rsidR="00954B80">
        <w:rPr>
          <w:rFonts w:asciiTheme="majorBidi" w:hAnsiTheme="majorBidi" w:cstheme="majorBidi"/>
          <w:sz w:val="22"/>
          <w:szCs w:val="22"/>
        </w:rPr>
        <w:t xml:space="preserve">Iran, </w:t>
      </w:r>
      <w:r w:rsidRPr="00323889">
        <w:rPr>
          <w:rFonts w:asciiTheme="majorBidi" w:hAnsiTheme="majorBidi" w:cstheme="majorBidi"/>
          <w:sz w:val="22"/>
          <w:szCs w:val="22"/>
        </w:rPr>
        <w:t>May 1978</w:t>
      </w:r>
    </w:p>
    <w:p w:rsidR="0051526D" w:rsidRPr="00323889" w:rsidRDefault="0051526D" w:rsidP="008631A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8631A5" w:rsidRPr="00323889" w:rsidRDefault="008631A5" w:rsidP="008631A5">
      <w:pPr>
        <w:pStyle w:val="Heading1"/>
        <w:rPr>
          <w:rFonts w:asciiTheme="majorBidi" w:hAnsiTheme="majorBidi" w:cstheme="majorBidi"/>
          <w:i w:val="0"/>
          <w:szCs w:val="22"/>
          <w:u w:val="single"/>
        </w:rPr>
      </w:pPr>
      <w:r w:rsidRPr="00323889">
        <w:rPr>
          <w:rFonts w:asciiTheme="majorBidi" w:hAnsiTheme="majorBidi" w:cstheme="majorBidi"/>
          <w:i w:val="0"/>
          <w:szCs w:val="22"/>
          <w:u w:val="single"/>
        </w:rPr>
        <w:t>FIELD OF SPECIALIZATION</w:t>
      </w:r>
    </w:p>
    <w:p w:rsidR="008631A5" w:rsidRPr="00323889" w:rsidRDefault="008631A5" w:rsidP="008631A5">
      <w:pPr>
        <w:rPr>
          <w:rFonts w:asciiTheme="majorBidi" w:hAnsiTheme="majorBidi" w:cstheme="majorBidi"/>
          <w:sz w:val="22"/>
          <w:szCs w:val="22"/>
        </w:rPr>
      </w:pPr>
    </w:p>
    <w:p w:rsidR="008631A5" w:rsidRPr="00323889" w:rsidRDefault="008631A5" w:rsidP="002808C0">
      <w:pPr>
        <w:tabs>
          <w:tab w:val="left" w:pos="-720"/>
          <w:tab w:val="left" w:pos="63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International Ec</w:t>
      </w:r>
      <w:r w:rsidR="00927115" w:rsidRPr="00323889">
        <w:rPr>
          <w:rFonts w:asciiTheme="majorBidi" w:hAnsiTheme="majorBidi" w:cstheme="majorBidi"/>
          <w:sz w:val="22"/>
          <w:szCs w:val="22"/>
        </w:rPr>
        <w:t xml:space="preserve">onomics, </w:t>
      </w:r>
      <w:r w:rsidRPr="00323889">
        <w:rPr>
          <w:rFonts w:asciiTheme="majorBidi" w:hAnsiTheme="majorBidi" w:cstheme="majorBidi"/>
          <w:sz w:val="22"/>
          <w:szCs w:val="22"/>
        </w:rPr>
        <w:t>Open Economy M</w:t>
      </w:r>
      <w:r w:rsidR="00927115" w:rsidRPr="00323889">
        <w:rPr>
          <w:rFonts w:asciiTheme="majorBidi" w:hAnsiTheme="majorBidi" w:cstheme="majorBidi"/>
          <w:sz w:val="22"/>
          <w:szCs w:val="22"/>
        </w:rPr>
        <w:t>acroeconomics</w:t>
      </w:r>
    </w:p>
    <w:p w:rsidR="008631A5" w:rsidRPr="00323889" w:rsidRDefault="008631A5" w:rsidP="008631A5">
      <w:pPr>
        <w:pStyle w:val="Heading2"/>
        <w:rPr>
          <w:rFonts w:asciiTheme="majorBidi" w:hAnsiTheme="majorBidi" w:cstheme="majorBidi"/>
          <w:b w:val="0"/>
          <w:caps w:val="0"/>
          <w:sz w:val="22"/>
          <w:szCs w:val="22"/>
        </w:rPr>
      </w:pPr>
    </w:p>
    <w:p w:rsidR="00A77516" w:rsidRDefault="00A77516" w:rsidP="00A77516">
      <w:pPr>
        <w:pStyle w:val="Heading1"/>
        <w:rPr>
          <w:rFonts w:asciiTheme="majorBidi" w:hAnsiTheme="majorBidi" w:cstheme="majorBidi"/>
          <w:i w:val="0"/>
          <w:szCs w:val="22"/>
          <w:u w:val="single"/>
        </w:rPr>
      </w:pPr>
      <w:r w:rsidRPr="00323889">
        <w:rPr>
          <w:rFonts w:asciiTheme="majorBidi" w:hAnsiTheme="majorBidi" w:cstheme="majorBidi"/>
          <w:i w:val="0"/>
          <w:szCs w:val="22"/>
          <w:u w:val="single"/>
        </w:rPr>
        <w:t>PUBLICATIONS</w:t>
      </w:r>
      <w:r w:rsidR="00546807">
        <w:rPr>
          <w:rFonts w:asciiTheme="majorBidi" w:hAnsiTheme="majorBidi" w:cstheme="majorBidi"/>
          <w:i w:val="0"/>
          <w:szCs w:val="22"/>
          <w:u w:val="single"/>
        </w:rPr>
        <w:t xml:space="preserve"> in Journals Listed in the Social Science Citation Index (SSCI) </w:t>
      </w:r>
    </w:p>
    <w:p w:rsidR="00AC01D3" w:rsidRDefault="00AC01D3" w:rsidP="00546807">
      <w:pPr>
        <w:pStyle w:val="BodyText"/>
        <w:rPr>
          <w:rFonts w:asciiTheme="majorBidi" w:hAnsiTheme="majorBidi" w:cstheme="majorBidi"/>
          <w:color w:val="000000"/>
          <w:szCs w:val="22"/>
        </w:rPr>
      </w:pPr>
    </w:p>
    <w:p w:rsidR="00546807" w:rsidRPr="00323889" w:rsidRDefault="00546807" w:rsidP="00546807">
      <w:pPr>
        <w:pStyle w:val="BodyText"/>
        <w:rPr>
          <w:rFonts w:asciiTheme="majorBidi" w:hAnsiTheme="majorBidi" w:cstheme="majorBidi"/>
          <w:szCs w:val="22"/>
        </w:rPr>
      </w:pPr>
      <w:proofErr w:type="gramStart"/>
      <w:r w:rsidRPr="00323889">
        <w:rPr>
          <w:rFonts w:asciiTheme="majorBidi" w:hAnsiTheme="majorBidi" w:cstheme="majorBidi"/>
          <w:color w:val="000000"/>
          <w:szCs w:val="22"/>
        </w:rPr>
        <w:t xml:space="preserve">“Consumption, Credit, and Macroeconomic Policies: Theory and Evidence from the United States,” joint with Magda Kandil, </w:t>
      </w:r>
      <w:r w:rsidRPr="00323889">
        <w:rPr>
          <w:rFonts w:asciiTheme="majorBidi" w:hAnsiTheme="majorBidi" w:cstheme="majorBidi"/>
          <w:color w:val="000000"/>
          <w:szCs w:val="22"/>
          <w:u w:val="single"/>
        </w:rPr>
        <w:t>Global Economic Review</w:t>
      </w:r>
      <w:r w:rsidRPr="00323889">
        <w:rPr>
          <w:rFonts w:asciiTheme="majorBidi" w:hAnsiTheme="majorBidi" w:cstheme="majorBidi"/>
          <w:color w:val="000000"/>
          <w:szCs w:val="22"/>
        </w:rPr>
        <w:t xml:space="preserve">, </w:t>
      </w:r>
      <w:r>
        <w:rPr>
          <w:rStyle w:val="apple-converted-space"/>
          <w:rFonts w:asciiTheme="majorBidi" w:hAnsiTheme="majorBidi" w:cstheme="majorBidi"/>
          <w:color w:val="000000"/>
          <w:szCs w:val="22"/>
        </w:rPr>
        <w:t xml:space="preserve">2011, </w:t>
      </w:r>
      <w:r w:rsidRPr="00323889">
        <w:rPr>
          <w:rFonts w:asciiTheme="majorBidi" w:hAnsiTheme="majorBidi" w:cstheme="majorBidi"/>
          <w:color w:val="000000"/>
          <w:szCs w:val="22"/>
        </w:rPr>
        <w:t>volume 31, No 3, pp 323-360.</w:t>
      </w:r>
      <w:proofErr w:type="gramEnd"/>
    </w:p>
    <w:p w:rsidR="00546807" w:rsidRDefault="00546807" w:rsidP="00546807">
      <w:pPr>
        <w:pStyle w:val="BodyText"/>
        <w:rPr>
          <w:rFonts w:asciiTheme="majorBidi" w:hAnsiTheme="majorBidi" w:cstheme="majorBidi"/>
          <w:szCs w:val="22"/>
        </w:rPr>
      </w:pPr>
    </w:p>
    <w:p w:rsidR="00546807" w:rsidRPr="00323889" w:rsidRDefault="00546807" w:rsidP="00546807">
      <w:pPr>
        <w:pStyle w:val="BodyText"/>
        <w:rPr>
          <w:rFonts w:asciiTheme="majorBidi" w:hAnsiTheme="majorBidi" w:cstheme="majorBidi"/>
          <w:szCs w:val="22"/>
          <w:u w:val="single"/>
        </w:rPr>
      </w:pPr>
      <w:r>
        <w:rPr>
          <w:rFonts w:asciiTheme="majorBidi" w:hAnsiTheme="majorBidi" w:cstheme="majorBidi"/>
          <w:szCs w:val="22"/>
        </w:rPr>
        <w:t>“</w:t>
      </w:r>
      <w:r w:rsidRPr="00323889">
        <w:rPr>
          <w:rFonts w:asciiTheme="majorBidi" w:hAnsiTheme="majorBidi" w:cstheme="majorBidi"/>
          <w:szCs w:val="22"/>
        </w:rPr>
        <w:t xml:space="preserve">Comparative Analysis of Exchange Rate Appreciation and Aggregate Economic Activity; Theory and Evidence from Middle Eastern Countries.” joint with Magda Kandil, </w:t>
      </w:r>
      <w:r w:rsidRPr="00323889">
        <w:rPr>
          <w:rFonts w:asciiTheme="majorBidi" w:hAnsiTheme="majorBidi" w:cstheme="majorBidi"/>
          <w:szCs w:val="22"/>
          <w:u w:val="single"/>
        </w:rPr>
        <w:t xml:space="preserve">Bulletin of Economic Research (2008), 60:1, 45-96. </w:t>
      </w:r>
    </w:p>
    <w:p w:rsidR="00546807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</w:rPr>
      </w:pPr>
    </w:p>
    <w:p w:rsidR="00546807" w:rsidRPr="00323889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“Turns in Consumer Confidence: An Information Advantage Linked to Manufacturing,” joint with Lucia Dunn,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Economic Inquiry</w:t>
      </w:r>
      <w:r w:rsidRPr="00323889">
        <w:rPr>
          <w:rFonts w:asciiTheme="majorBidi" w:hAnsiTheme="majorBidi" w:cstheme="majorBidi"/>
          <w:sz w:val="22"/>
          <w:szCs w:val="22"/>
        </w:rPr>
        <w:t>, 2006.</w:t>
      </w:r>
    </w:p>
    <w:p w:rsidR="00546807" w:rsidRDefault="00546807" w:rsidP="00546807">
      <w:pPr>
        <w:rPr>
          <w:rFonts w:asciiTheme="majorBidi" w:hAnsiTheme="majorBidi" w:cstheme="majorBidi"/>
          <w:sz w:val="22"/>
          <w:szCs w:val="22"/>
        </w:rPr>
      </w:pPr>
    </w:p>
    <w:p w:rsidR="00546807" w:rsidRPr="00323889" w:rsidRDefault="00546807" w:rsidP="00546807">
      <w:pPr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 xml:space="preserve">“Consumption and Macroeconomic Policies:  Theory and Evidence from Developing Countries” joint with Magda Kandil,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Journal of international Trade and Economic Development</w:t>
      </w:r>
      <w:r w:rsidRPr="00323889">
        <w:rPr>
          <w:rFonts w:asciiTheme="majorBidi" w:hAnsiTheme="majorBidi" w:cstheme="majorBidi"/>
          <w:sz w:val="22"/>
          <w:szCs w:val="22"/>
        </w:rPr>
        <w:t>, December (2006), Vol. 15, No.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 4. pp. 469-491. </w:t>
      </w:r>
    </w:p>
    <w:p w:rsidR="00546807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46807" w:rsidRPr="00323889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"Exchange Rate Fluctuations and Disaggregate Economic Activity in the United States: Theory                and Evidence," joint with Magda Kandil,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Journal of International Money and Finance</w:t>
      </w:r>
      <w:r w:rsidRPr="00323889">
        <w:rPr>
          <w:rFonts w:asciiTheme="majorBidi" w:hAnsiTheme="majorBidi" w:cstheme="majorBidi"/>
          <w:sz w:val="22"/>
          <w:szCs w:val="22"/>
        </w:rPr>
        <w:t xml:space="preserve">,                    Volume 21, Issue 1, February 2002, pp. 1-31 </w:t>
      </w:r>
    </w:p>
    <w:p w:rsidR="00546807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46807" w:rsidRPr="00323889" w:rsidRDefault="00546807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"Real and Nominal Effective Exchange Rates for Developing Countries: 1973I-1997III," joint with Mohsen </w:t>
      </w:r>
      <w:proofErr w:type="spellStart"/>
      <w:r w:rsidRPr="00323889">
        <w:rPr>
          <w:rFonts w:asciiTheme="majorBidi" w:hAnsiTheme="majorBidi" w:cstheme="majorBidi"/>
          <w:sz w:val="22"/>
          <w:szCs w:val="22"/>
        </w:rPr>
        <w:t>Bahmani-Oskooee</w:t>
      </w:r>
      <w:proofErr w:type="spellEnd"/>
      <w:r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Applied Economics</w:t>
      </w:r>
      <w:r w:rsidRPr="00323889">
        <w:rPr>
          <w:rFonts w:asciiTheme="majorBidi" w:hAnsiTheme="majorBidi" w:cstheme="majorBidi"/>
          <w:sz w:val="22"/>
          <w:szCs w:val="22"/>
        </w:rPr>
        <w:t>, spring 2000, vol. 32, pp. 411-428.</w:t>
      </w:r>
    </w:p>
    <w:p w:rsidR="00546807" w:rsidRDefault="00546807" w:rsidP="00546807"/>
    <w:p w:rsidR="00546807" w:rsidRDefault="00546807" w:rsidP="00546807">
      <w:pPr>
        <w:pStyle w:val="Heading1"/>
        <w:rPr>
          <w:rFonts w:asciiTheme="majorBidi" w:hAnsiTheme="majorBidi" w:cstheme="majorBidi"/>
          <w:i w:val="0"/>
          <w:szCs w:val="22"/>
          <w:u w:val="single"/>
        </w:rPr>
      </w:pPr>
      <w:r w:rsidRPr="00323889">
        <w:rPr>
          <w:rFonts w:asciiTheme="majorBidi" w:hAnsiTheme="majorBidi" w:cstheme="majorBidi"/>
          <w:i w:val="0"/>
          <w:szCs w:val="22"/>
          <w:u w:val="single"/>
        </w:rPr>
        <w:t>PUBLICATIONS</w:t>
      </w:r>
      <w:r>
        <w:rPr>
          <w:rFonts w:asciiTheme="majorBidi" w:hAnsiTheme="majorBidi" w:cstheme="majorBidi"/>
          <w:i w:val="0"/>
          <w:szCs w:val="22"/>
          <w:u w:val="single"/>
        </w:rPr>
        <w:t xml:space="preserve"> in other Scholarly, Peer Reviewed Journals</w:t>
      </w:r>
    </w:p>
    <w:p w:rsidR="009B4F79" w:rsidRPr="00323889" w:rsidRDefault="009B4F79" w:rsidP="009B4F79">
      <w:pPr>
        <w:pStyle w:val="BodyText"/>
        <w:rPr>
          <w:rFonts w:asciiTheme="majorBidi" w:hAnsiTheme="majorBidi" w:cstheme="majorBidi"/>
          <w:color w:val="000000"/>
          <w:szCs w:val="22"/>
        </w:rPr>
      </w:pPr>
      <w:r w:rsidRPr="00323889">
        <w:rPr>
          <w:rFonts w:asciiTheme="majorBidi" w:hAnsiTheme="majorBidi" w:cstheme="majorBidi"/>
          <w:color w:val="000000"/>
          <w:szCs w:val="22"/>
        </w:rPr>
        <w:t>"Navigating Currency Fluctuations," Inside Supply Management, March 2012</w:t>
      </w:r>
      <w:r w:rsidRPr="00323889">
        <w:rPr>
          <w:rStyle w:val="apple-converted-space"/>
          <w:rFonts w:asciiTheme="majorBidi" w:hAnsiTheme="majorBidi" w:cstheme="majorBidi"/>
          <w:color w:val="000000"/>
          <w:szCs w:val="22"/>
        </w:rPr>
        <w:t> </w:t>
      </w:r>
    </w:p>
    <w:p w:rsidR="009B4F79" w:rsidRPr="00323889" w:rsidRDefault="009B4F79" w:rsidP="00397E31">
      <w:pPr>
        <w:pStyle w:val="BodyText"/>
        <w:rPr>
          <w:rFonts w:asciiTheme="majorBidi" w:hAnsiTheme="majorBidi" w:cstheme="majorBidi"/>
          <w:color w:val="000000"/>
          <w:szCs w:val="22"/>
        </w:rPr>
      </w:pPr>
    </w:p>
    <w:p w:rsidR="00397E31" w:rsidRPr="00E15E42" w:rsidRDefault="00CD628E" w:rsidP="00B80844">
      <w:pPr>
        <w:shd w:val="clear" w:color="auto" w:fill="FFFFFF"/>
        <w:rPr>
          <w:rFonts w:asciiTheme="majorBidi" w:hAnsiTheme="majorBidi" w:cstheme="majorBidi"/>
          <w:sz w:val="22"/>
          <w:szCs w:val="22"/>
        </w:rPr>
      </w:pPr>
      <w:r w:rsidRPr="00E15E42">
        <w:rPr>
          <w:rFonts w:asciiTheme="majorBidi" w:hAnsiTheme="majorBidi" w:cstheme="majorBidi"/>
          <w:sz w:val="22"/>
          <w:szCs w:val="22"/>
        </w:rPr>
        <w:t>“</w:t>
      </w:r>
      <w:r w:rsidR="00E15E42" w:rsidRPr="00E15E42">
        <w:rPr>
          <w:rFonts w:asciiTheme="majorBidi" w:hAnsiTheme="majorBidi" w:cstheme="majorBidi"/>
          <w:color w:val="000000"/>
          <w:spacing w:val="-4"/>
          <w:sz w:val="22"/>
          <w:szCs w:val="22"/>
        </w:rPr>
        <w:t xml:space="preserve">Are MENA Countries Reaping the Benefits of Inflows? </w:t>
      </w:r>
      <w:r w:rsidR="00E15E42" w:rsidRPr="00E15E42">
        <w:rPr>
          <w:rFonts w:asciiTheme="majorBidi" w:hAnsiTheme="majorBidi" w:cstheme="majorBidi"/>
          <w:color w:val="000000"/>
          <w:sz w:val="22"/>
          <w:szCs w:val="22"/>
        </w:rPr>
        <w:t xml:space="preserve">A Comparative Analysis of Migrants' Remittances and </w:t>
      </w:r>
      <w:r w:rsidR="00E15E42" w:rsidRPr="00E15E42">
        <w:rPr>
          <w:rFonts w:asciiTheme="majorBidi" w:hAnsiTheme="majorBidi" w:cstheme="majorBidi"/>
          <w:color w:val="000000"/>
          <w:spacing w:val="-2"/>
          <w:sz w:val="22"/>
          <w:szCs w:val="22"/>
        </w:rPr>
        <w:t>FDI Flows</w:t>
      </w:r>
      <w:r w:rsidR="004E2BD5" w:rsidRPr="00E15E42">
        <w:rPr>
          <w:rFonts w:asciiTheme="majorBidi" w:hAnsiTheme="majorBidi" w:cstheme="majorBidi"/>
          <w:sz w:val="22"/>
          <w:szCs w:val="22"/>
        </w:rPr>
        <w:t xml:space="preserve">,” joint with Magda Kandil, </w:t>
      </w:r>
      <w:r w:rsidR="004E2BD5" w:rsidRPr="00E15E42">
        <w:rPr>
          <w:rFonts w:asciiTheme="majorBidi" w:hAnsiTheme="majorBidi" w:cstheme="majorBidi"/>
          <w:sz w:val="22"/>
          <w:szCs w:val="22"/>
          <w:u w:val="single"/>
        </w:rPr>
        <w:t>World Economics</w:t>
      </w:r>
      <w:r w:rsidR="004E2BD5" w:rsidRPr="00E15E42">
        <w:rPr>
          <w:rFonts w:asciiTheme="majorBidi" w:hAnsiTheme="majorBidi" w:cstheme="majorBidi"/>
          <w:sz w:val="22"/>
          <w:szCs w:val="22"/>
        </w:rPr>
        <w:t>,</w:t>
      </w:r>
      <w:r w:rsidR="00397E31" w:rsidRPr="00E15E42">
        <w:rPr>
          <w:rFonts w:asciiTheme="majorBidi" w:hAnsiTheme="majorBidi" w:cstheme="majorBidi"/>
          <w:sz w:val="22"/>
          <w:szCs w:val="22"/>
        </w:rPr>
        <w:t xml:space="preserve"> Volume 10, Number 3,</w:t>
      </w:r>
      <w:r w:rsidR="00E15E42">
        <w:rPr>
          <w:rFonts w:asciiTheme="majorBidi" w:hAnsiTheme="majorBidi" w:cstheme="majorBidi"/>
          <w:sz w:val="22"/>
          <w:szCs w:val="22"/>
        </w:rPr>
        <w:t xml:space="preserve"> July-September,</w:t>
      </w:r>
      <w:r w:rsidR="00397E31" w:rsidRPr="00E15E42">
        <w:rPr>
          <w:rFonts w:asciiTheme="majorBidi" w:hAnsiTheme="majorBidi" w:cstheme="majorBidi"/>
          <w:sz w:val="22"/>
          <w:szCs w:val="22"/>
        </w:rPr>
        <w:t xml:space="preserve"> 2009, pages 159 - 192</w:t>
      </w:r>
      <w:r w:rsidR="00A05534" w:rsidRPr="00E15E42">
        <w:rPr>
          <w:rFonts w:asciiTheme="majorBidi" w:hAnsiTheme="majorBidi" w:cstheme="majorBidi"/>
          <w:sz w:val="22"/>
          <w:szCs w:val="22"/>
        </w:rPr>
        <w:t>"</w:t>
      </w:r>
    </w:p>
    <w:p w:rsidR="00397E31" w:rsidRPr="00323889" w:rsidRDefault="00397E31" w:rsidP="00397E31">
      <w:pPr>
        <w:pStyle w:val="BodyText"/>
        <w:rPr>
          <w:rFonts w:asciiTheme="majorBidi" w:hAnsiTheme="majorBidi" w:cstheme="majorBidi"/>
          <w:szCs w:val="22"/>
        </w:rPr>
      </w:pPr>
    </w:p>
    <w:p w:rsidR="00EE2F57" w:rsidRPr="00323889" w:rsidRDefault="00EE2F57" w:rsidP="00EE2F57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</w:t>
      </w:r>
      <w:proofErr w:type="spellStart"/>
      <w:r w:rsidRPr="00323889">
        <w:rPr>
          <w:rFonts w:asciiTheme="majorBidi" w:hAnsiTheme="majorBidi" w:cstheme="majorBidi"/>
          <w:sz w:val="22"/>
          <w:szCs w:val="22"/>
        </w:rPr>
        <w:t>Sectoral</w:t>
      </w:r>
      <w:proofErr w:type="spellEnd"/>
      <w:r w:rsidRPr="00323889">
        <w:rPr>
          <w:rFonts w:asciiTheme="majorBidi" w:hAnsiTheme="majorBidi" w:cstheme="majorBidi"/>
          <w:sz w:val="22"/>
          <w:szCs w:val="22"/>
        </w:rPr>
        <w:t xml:space="preserve"> Employment, Wages and the Value of the Dollar: Evidence from the U.S.” joint with     </w:t>
      </w:r>
    </w:p>
    <w:p w:rsidR="00EE2F57" w:rsidRPr="00323889" w:rsidRDefault="004500FC" w:rsidP="00A05534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</w:t>
      </w:r>
      <w:r w:rsidR="00EE2F57" w:rsidRPr="00323889">
        <w:rPr>
          <w:rFonts w:asciiTheme="majorBidi" w:hAnsiTheme="majorBidi" w:cstheme="majorBidi"/>
          <w:sz w:val="22"/>
          <w:szCs w:val="22"/>
        </w:rPr>
        <w:t xml:space="preserve">ohsen Bahmani-Oskooee and Ilir Miteza, </w:t>
      </w:r>
      <w:r w:rsidR="00EE2F57" w:rsidRPr="00323889">
        <w:rPr>
          <w:rFonts w:asciiTheme="majorBidi" w:hAnsiTheme="majorBidi" w:cstheme="majorBidi"/>
          <w:sz w:val="22"/>
          <w:szCs w:val="22"/>
          <w:u w:val="single"/>
        </w:rPr>
        <w:t>Eastern Economic Journal</w:t>
      </w:r>
      <w:r w:rsidR="00EE2F57"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="00A05534" w:rsidRPr="00323889">
        <w:rPr>
          <w:rFonts w:asciiTheme="majorBidi" w:hAnsiTheme="majorBidi" w:cstheme="majorBidi"/>
          <w:sz w:val="22"/>
          <w:szCs w:val="22"/>
        </w:rPr>
        <w:t>2007, vol. 33, issue 1, pages 125-136</w:t>
      </w:r>
    </w:p>
    <w:p w:rsidR="00A05534" w:rsidRPr="00323889" w:rsidRDefault="00A05534" w:rsidP="00A05534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B567E7" w:rsidRPr="00323889" w:rsidRDefault="00B567E7" w:rsidP="00B567E7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 xml:space="preserve">“Consumption and Macroeconomic Policies: Evidence of Asymmetry in a Sample of MENA Countries," joint with Magda Kandil,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International Journal of Development Issues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,</w:t>
      </w:r>
      <w:r w:rsidRPr="00323889">
        <w:rPr>
          <w:rFonts w:asciiTheme="majorBidi" w:hAnsiTheme="majorBidi" w:cstheme="majorBidi"/>
          <w:sz w:val="22"/>
          <w:szCs w:val="22"/>
        </w:rPr>
        <w:t xml:space="preserve"> December (2007).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B567E7" w:rsidRPr="00323889" w:rsidRDefault="00B567E7" w:rsidP="00B567E7">
      <w:pPr>
        <w:autoSpaceDE w:val="0"/>
        <w:autoSpaceDN w:val="0"/>
        <w:adjustRightInd w:val="0"/>
        <w:jc w:val="both"/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A77516" w:rsidP="00546807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"The effects of Exchange Rate Fluctuations on Output and Price: Evidence from Developing </w:t>
      </w:r>
    </w:p>
    <w:p w:rsidR="00A77516" w:rsidRPr="00323889" w:rsidRDefault="00B909CC" w:rsidP="00A77516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C</w:t>
      </w:r>
      <w:r w:rsidR="00A77516" w:rsidRPr="00323889">
        <w:rPr>
          <w:rFonts w:asciiTheme="majorBidi" w:hAnsiTheme="majorBidi" w:cstheme="majorBidi"/>
          <w:sz w:val="22"/>
          <w:szCs w:val="22"/>
        </w:rPr>
        <w:t xml:space="preserve">ountries" joint with Magda Kandil. </w:t>
      </w:r>
      <w:r w:rsidR="00A77516" w:rsidRPr="00323889">
        <w:rPr>
          <w:rFonts w:asciiTheme="majorBidi" w:hAnsiTheme="majorBidi" w:cstheme="majorBidi"/>
          <w:sz w:val="22"/>
          <w:szCs w:val="22"/>
          <w:u w:val="single"/>
        </w:rPr>
        <w:t>Journal of Developing Areas</w:t>
      </w:r>
      <w:r w:rsidR="00E63892" w:rsidRPr="00323889">
        <w:rPr>
          <w:rFonts w:asciiTheme="majorBidi" w:hAnsiTheme="majorBidi" w:cstheme="majorBidi"/>
          <w:sz w:val="22"/>
          <w:szCs w:val="22"/>
        </w:rPr>
        <w:t>, spring 2005</w:t>
      </w:r>
    </w:p>
    <w:p w:rsidR="00A77516" w:rsidRPr="00323889" w:rsidRDefault="00A77516" w:rsidP="00A77516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A77516" w:rsidP="0036148B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"The Effects of Dollar Appreciation on Sectoral Labor Market Adjustments: Theory</w:t>
      </w:r>
      <w:r w:rsidR="00B909CC" w:rsidRPr="00323889">
        <w:rPr>
          <w:rFonts w:asciiTheme="majorBidi" w:hAnsiTheme="majorBidi" w:cstheme="majorBidi"/>
          <w:sz w:val="22"/>
          <w:szCs w:val="22"/>
        </w:rPr>
        <w:t xml:space="preserve"> and                           E</w:t>
      </w:r>
      <w:r w:rsidRPr="00323889">
        <w:rPr>
          <w:rFonts w:asciiTheme="majorBidi" w:hAnsiTheme="majorBidi" w:cstheme="majorBidi"/>
          <w:sz w:val="22"/>
          <w:szCs w:val="22"/>
        </w:rPr>
        <w:t>vidence" joint with Magda Kandil.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Quarterly Review of Economics and Finance</w:t>
      </w:r>
      <w:r w:rsidRPr="00323889">
        <w:rPr>
          <w:rFonts w:asciiTheme="majorBidi" w:hAnsiTheme="majorBidi" w:cstheme="majorBidi"/>
          <w:sz w:val="22"/>
          <w:szCs w:val="22"/>
        </w:rPr>
        <w:t xml:space="preserve">, volume 43, </w:t>
      </w:r>
      <w:r w:rsidR="00B909CC" w:rsidRPr="00323889">
        <w:rPr>
          <w:rFonts w:asciiTheme="majorBidi" w:hAnsiTheme="majorBidi" w:cstheme="majorBidi"/>
          <w:sz w:val="22"/>
          <w:szCs w:val="22"/>
        </w:rPr>
        <w:t>I</w:t>
      </w:r>
      <w:r w:rsidRPr="00323889">
        <w:rPr>
          <w:rFonts w:asciiTheme="majorBidi" w:hAnsiTheme="majorBidi" w:cstheme="majorBidi"/>
          <w:sz w:val="22"/>
          <w:szCs w:val="22"/>
        </w:rPr>
        <w:t>ssue 1, January 2003, Pages 89-117.</w:t>
      </w:r>
    </w:p>
    <w:p w:rsidR="00AA4B0A" w:rsidRPr="00323889" w:rsidRDefault="00AA4B0A" w:rsidP="00B909CC">
      <w:pPr>
        <w:tabs>
          <w:tab w:val="left" w:pos="-720"/>
          <w:tab w:val="left" w:pos="63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AA4B0A" w:rsidRPr="00323889" w:rsidRDefault="00AA4B0A" w:rsidP="00AA4B0A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"International Competitiveness and Trade Performance of East Asian Economies," joint with</w:t>
      </w:r>
    </w:p>
    <w:p w:rsidR="00AA4B0A" w:rsidRPr="00323889" w:rsidRDefault="00AA4B0A" w:rsidP="00AA4B0A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Mohsen Bahmani-Oskooee,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International Journal of Applied Economics and Econometrics</w:t>
      </w:r>
      <w:r w:rsidRPr="00323889">
        <w:rPr>
          <w:rFonts w:asciiTheme="majorBidi" w:hAnsiTheme="majorBidi" w:cstheme="majorBidi"/>
          <w:sz w:val="22"/>
          <w:szCs w:val="22"/>
        </w:rPr>
        <w:t>, 2003</w:t>
      </w:r>
    </w:p>
    <w:p w:rsidR="00A77516" w:rsidRPr="00323889" w:rsidRDefault="00A77516" w:rsidP="00A77516">
      <w:pPr>
        <w:pStyle w:val="BodyText"/>
        <w:rPr>
          <w:rFonts w:asciiTheme="majorBidi" w:hAnsiTheme="majorBidi" w:cstheme="majorBidi"/>
          <w:szCs w:val="22"/>
        </w:rPr>
      </w:pPr>
    </w:p>
    <w:p w:rsidR="00A77516" w:rsidRPr="00323889" w:rsidRDefault="00A77516" w:rsidP="0036148B">
      <w:pPr>
        <w:pStyle w:val="BodyText"/>
        <w:rPr>
          <w:rFonts w:asciiTheme="majorBidi" w:hAnsiTheme="majorBidi" w:cstheme="majorBidi"/>
          <w:szCs w:val="22"/>
        </w:rPr>
      </w:pPr>
      <w:r w:rsidRPr="00323889">
        <w:rPr>
          <w:rFonts w:asciiTheme="majorBidi" w:hAnsiTheme="majorBidi" w:cstheme="majorBidi"/>
          <w:szCs w:val="22"/>
        </w:rPr>
        <w:t xml:space="preserve">"The Long-Run Effects of Depreciation of the Dollar on Sectoral Output," joint with Mohsen                   Bahmani-Oskooee, </w:t>
      </w:r>
      <w:r w:rsidRPr="00323889">
        <w:rPr>
          <w:rFonts w:asciiTheme="majorBidi" w:hAnsiTheme="majorBidi" w:cstheme="majorBidi"/>
          <w:szCs w:val="22"/>
          <w:u w:val="single"/>
        </w:rPr>
        <w:t>International Economic Journal</w:t>
      </w:r>
      <w:r w:rsidRPr="00323889">
        <w:rPr>
          <w:rFonts w:asciiTheme="majorBidi" w:hAnsiTheme="majorBidi" w:cstheme="majorBidi"/>
          <w:szCs w:val="22"/>
        </w:rPr>
        <w:t xml:space="preserve">, Vol. 14, </w:t>
      </w:r>
      <w:r w:rsidR="0094590A" w:rsidRPr="00323889">
        <w:rPr>
          <w:rFonts w:asciiTheme="majorBidi" w:hAnsiTheme="majorBidi" w:cstheme="majorBidi"/>
          <w:szCs w:val="22"/>
        </w:rPr>
        <w:t>autumn</w:t>
      </w:r>
      <w:r w:rsidRPr="00323889">
        <w:rPr>
          <w:rFonts w:asciiTheme="majorBidi" w:hAnsiTheme="majorBidi" w:cstheme="majorBidi"/>
          <w:szCs w:val="22"/>
        </w:rPr>
        <w:t xml:space="preserve"> 2000, pp. 51-61</w:t>
      </w:r>
    </w:p>
    <w:p w:rsidR="00A77516" w:rsidRPr="00323889" w:rsidRDefault="00A77516" w:rsidP="00A77516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3A01E3" w:rsidRPr="00323889" w:rsidRDefault="003A01E3" w:rsidP="00A77516">
      <w:pPr>
        <w:pStyle w:val="Heading1"/>
        <w:rPr>
          <w:rFonts w:asciiTheme="majorBidi" w:hAnsiTheme="majorBidi" w:cstheme="majorBidi"/>
          <w:i w:val="0"/>
          <w:szCs w:val="22"/>
        </w:rPr>
      </w:pPr>
    </w:p>
    <w:p w:rsidR="00D42E14" w:rsidRPr="00323889" w:rsidRDefault="003E76E2" w:rsidP="00D42E14">
      <w:pPr>
        <w:pStyle w:val="Heading3"/>
        <w:rPr>
          <w:rFonts w:asciiTheme="majorBidi" w:hAnsiTheme="majorBidi" w:cstheme="majorBidi"/>
          <w:b/>
          <w:iCs/>
          <w:caps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Cs/>
          <w:sz w:val="22"/>
          <w:szCs w:val="22"/>
          <w:u w:val="single"/>
        </w:rPr>
        <w:t>Book Chapters</w:t>
      </w:r>
    </w:p>
    <w:p w:rsidR="00AC01D3" w:rsidRPr="00323889" w:rsidRDefault="00AC01D3" w:rsidP="00E921D4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bookmarkStart w:id="0" w:name="OLE_LINK1"/>
      <w:r w:rsidRPr="00AC01D3">
        <w:rPr>
          <w:rFonts w:asciiTheme="majorBidi" w:hAnsiTheme="majorBidi" w:cstheme="majorBidi"/>
          <w:color w:val="000000"/>
          <w:sz w:val="22"/>
          <w:szCs w:val="22"/>
        </w:rPr>
        <w:t xml:space="preserve">"Is There a Scope to Capitalize on Exchange Rate Fluctuations? Evidence for Iran", </w:t>
      </w:r>
      <w:r>
        <w:rPr>
          <w:rFonts w:asciiTheme="majorBidi" w:hAnsiTheme="majorBidi" w:cstheme="majorBidi"/>
          <w:color w:val="000000"/>
          <w:sz w:val="22"/>
          <w:szCs w:val="22"/>
        </w:rPr>
        <w:t xml:space="preserve">joint with Magda Kandil in </w:t>
      </w:r>
      <w:r w:rsidRPr="00AC01D3">
        <w:rPr>
          <w:rFonts w:asciiTheme="majorBidi" w:hAnsiTheme="majorBidi" w:cstheme="majorBidi"/>
          <w:color w:val="000000"/>
          <w:sz w:val="22"/>
          <w:szCs w:val="22"/>
        </w:rPr>
        <w:t>Exchange Rates in Developed and Emerging Markets: Practices, Challenges and Economic Implications, 2013 - 4th Quarter</w:t>
      </w:r>
      <w:r>
        <w:rPr>
          <w:rFonts w:asciiTheme="majorBidi" w:hAnsiTheme="majorBidi" w:cstheme="majorBidi"/>
          <w:color w:val="000000"/>
          <w:sz w:val="22"/>
          <w:szCs w:val="22"/>
        </w:rPr>
        <w:t xml:space="preserve">, </w:t>
      </w:r>
      <w:r w:rsidRPr="00323889">
        <w:rPr>
          <w:rFonts w:asciiTheme="majorBidi" w:hAnsiTheme="majorBidi" w:cstheme="majorBidi"/>
          <w:sz w:val="22"/>
          <w:szCs w:val="22"/>
        </w:rPr>
        <w:t xml:space="preserve">Nova Science Publishers, Inc. </w:t>
      </w:r>
    </w:p>
    <w:p w:rsidR="00AC01D3" w:rsidRDefault="00AC01D3" w:rsidP="00AC01D3">
      <w:pPr>
        <w:autoSpaceDE w:val="0"/>
        <w:autoSpaceDN w:val="0"/>
        <w:adjustRightInd w:val="0"/>
        <w:rPr>
          <w:rFonts w:ascii="Segoe UI" w:hAnsi="Segoe UI" w:cs="Segoe UI"/>
          <w:color w:val="000000"/>
          <w:sz w:val="20"/>
        </w:rPr>
      </w:pPr>
    </w:p>
    <w:p w:rsidR="00ED0368" w:rsidRPr="00323889" w:rsidRDefault="00ED0368" w:rsidP="00AC01D3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"Exchange Rate Fluctuations and Economic Activity: Competitiveness and Capacity Building in MENA Countries" joint with Magda Kandil in Exchange Rates: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Policies, Effects and Fluctuations</w:t>
      </w:r>
      <w:r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="00726D76" w:rsidRPr="00323889">
        <w:rPr>
          <w:rFonts w:asciiTheme="majorBidi" w:hAnsiTheme="majorBidi" w:cstheme="majorBidi"/>
          <w:sz w:val="22"/>
          <w:szCs w:val="22"/>
        </w:rPr>
        <w:t xml:space="preserve">(2011), </w:t>
      </w:r>
      <w:r w:rsidRPr="00323889">
        <w:rPr>
          <w:rFonts w:asciiTheme="majorBidi" w:hAnsiTheme="majorBidi" w:cstheme="majorBidi"/>
          <w:sz w:val="22"/>
          <w:szCs w:val="22"/>
        </w:rPr>
        <w:t xml:space="preserve">Nova Science Publishers, Inc. </w:t>
      </w:r>
    </w:p>
    <w:bookmarkEnd w:id="0"/>
    <w:p w:rsidR="00ED0368" w:rsidRPr="00323889" w:rsidRDefault="00ED0368" w:rsidP="00ED0368">
      <w:pPr>
        <w:pStyle w:val="CM14"/>
        <w:spacing w:line="256" w:lineRule="atLeast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4C0A43" w:rsidRPr="00323889" w:rsidRDefault="004C0A43" w:rsidP="00ED0368">
      <w:pPr>
        <w:pStyle w:val="CM14"/>
        <w:spacing w:line="256" w:lineRule="atLeast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“M</w:t>
      </w:r>
      <w:r w:rsidR="00E93E02" w:rsidRPr="00323889">
        <w:rPr>
          <w:rFonts w:asciiTheme="majorBidi" w:hAnsiTheme="majorBidi" w:cstheme="majorBidi"/>
          <w:sz w:val="22"/>
          <w:szCs w:val="22"/>
        </w:rPr>
        <w:t>acroeconomic</w:t>
      </w:r>
      <w:r w:rsidRPr="00323889">
        <w:rPr>
          <w:rFonts w:asciiTheme="majorBidi" w:hAnsiTheme="majorBidi" w:cstheme="majorBidi"/>
          <w:sz w:val="22"/>
          <w:szCs w:val="22"/>
        </w:rPr>
        <w:t xml:space="preserve"> Policies and Inflation,” joint with Magda Kandil, in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Inflation, Causes, Effects</w:t>
      </w:r>
      <w:r w:rsidRPr="00323889">
        <w:rPr>
          <w:rFonts w:asciiTheme="majorBidi" w:hAnsiTheme="majorBidi" w:cstheme="majorBidi"/>
          <w:sz w:val="22"/>
          <w:szCs w:val="22"/>
        </w:rPr>
        <w:t>, (2009), pp 137-143, ISBN# 978-1-60741-823-8, Nova Science Publishers, Inc.</w:t>
      </w:r>
    </w:p>
    <w:p w:rsidR="004C0A43" w:rsidRPr="00323889" w:rsidRDefault="004C0A43" w:rsidP="004C0A43">
      <w:pPr>
        <w:pStyle w:val="CM14"/>
        <w:spacing w:line="256" w:lineRule="atLeast"/>
        <w:rPr>
          <w:rFonts w:asciiTheme="majorBidi" w:hAnsiTheme="majorBidi" w:cstheme="majorBidi"/>
          <w:sz w:val="22"/>
          <w:szCs w:val="22"/>
        </w:rPr>
      </w:pPr>
    </w:p>
    <w:p w:rsidR="00F21AE6" w:rsidRPr="00323889" w:rsidRDefault="00F21AE6" w:rsidP="004C0A43">
      <w:pPr>
        <w:pStyle w:val="CM14"/>
        <w:spacing w:line="256" w:lineRule="atLeast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“The Effects of Exchange Rate Fluctuations on Price: Evidence from Developing Countries," joint with Magda Kandil, in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 xml:space="preserve">Inflation: Roles, Targeting and Dynamics, </w:t>
      </w:r>
      <w:r w:rsidRPr="00323889">
        <w:rPr>
          <w:rFonts w:asciiTheme="majorBidi" w:hAnsiTheme="majorBidi" w:cstheme="majorBidi"/>
          <w:sz w:val="22"/>
          <w:szCs w:val="22"/>
        </w:rPr>
        <w:t>(2008), Chapter 5, ISBN: 978-1-60456-258</w:t>
      </w:r>
      <w:r w:rsidRPr="00323889">
        <w:rPr>
          <w:rFonts w:asciiTheme="majorBidi" w:hAnsiTheme="majorBidi" w:cstheme="majorBidi"/>
          <w:sz w:val="22"/>
          <w:szCs w:val="22"/>
        </w:rPr>
        <w:softHyphen/>
        <w:t xml:space="preserve">3, Nova Science Publishers, Inc. </w:t>
      </w:r>
    </w:p>
    <w:p w:rsidR="00F21AE6" w:rsidRPr="00323889" w:rsidRDefault="00F21AE6" w:rsidP="0052319F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</w:p>
    <w:p w:rsidR="00895A4E" w:rsidRPr="00323889" w:rsidRDefault="00895A4E" w:rsidP="00895A4E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“Fluctuations in the Dollar: Do They Matter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?,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" joint with Magda Kandil, in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Currencies and Globalization,</w:t>
      </w:r>
      <w:r w:rsidRPr="00323889">
        <w:rPr>
          <w:rFonts w:asciiTheme="majorBidi" w:hAnsiTheme="majorBidi" w:cstheme="majorBidi"/>
          <w:sz w:val="22"/>
          <w:szCs w:val="22"/>
        </w:rPr>
        <w:t xml:space="preserve"> Editor: Robert V. Weeks (2007), pp. 319-7, ISBN:1-60021-319-7, Nova Science Publishers, Inc. </w:t>
      </w:r>
    </w:p>
    <w:p w:rsidR="00895A4E" w:rsidRPr="00323889" w:rsidRDefault="00895A4E" w:rsidP="00895A4E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EF29AF" w:rsidRPr="00323889" w:rsidRDefault="00EF29AF" w:rsidP="00895A4E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lastRenderedPageBreak/>
        <w:t>“Fluctuations in the Dollar: Do They Matter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?,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" joint with </w:t>
      </w:r>
      <w:r w:rsidR="002B63B8" w:rsidRPr="00323889">
        <w:rPr>
          <w:rFonts w:asciiTheme="majorBidi" w:hAnsiTheme="majorBidi" w:cstheme="majorBidi"/>
          <w:sz w:val="22"/>
          <w:szCs w:val="22"/>
        </w:rPr>
        <w:t>Magda Kandil</w:t>
      </w:r>
      <w:r w:rsidRPr="00323889">
        <w:rPr>
          <w:rFonts w:asciiTheme="majorBidi" w:hAnsiTheme="majorBidi" w:cstheme="majorBidi"/>
          <w:sz w:val="22"/>
          <w:szCs w:val="22"/>
        </w:rPr>
        <w:t xml:space="preserve">, in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International Trade Issues,</w:t>
      </w:r>
      <w:r w:rsidRPr="00323889">
        <w:rPr>
          <w:rFonts w:asciiTheme="majorBidi" w:hAnsiTheme="majorBidi" w:cstheme="majorBidi"/>
          <w:sz w:val="22"/>
          <w:szCs w:val="22"/>
        </w:rPr>
        <w:t xml:space="preserve"> Editor: Robert V. Weeks (2006), pp. 621-5, ISBN:1-59454-621-5, Nova Science Publishers, Inc. </w:t>
      </w:r>
    </w:p>
    <w:p w:rsidR="00EF29AF" w:rsidRPr="00323889" w:rsidRDefault="00EF29AF" w:rsidP="00EF29AF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</w:p>
    <w:p w:rsidR="00EF29AF" w:rsidRPr="00323889" w:rsidRDefault="00EF29AF" w:rsidP="002B63B8">
      <w:pPr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“Consumption, Credit, and Macroeconomic Policies: Theory and Evidence from the United States," joint with </w:t>
      </w:r>
      <w:r w:rsidR="002B63B8" w:rsidRPr="00323889">
        <w:rPr>
          <w:rFonts w:asciiTheme="majorBidi" w:hAnsiTheme="majorBidi" w:cstheme="majorBidi"/>
          <w:sz w:val="22"/>
          <w:szCs w:val="22"/>
        </w:rPr>
        <w:t>Magda Kandil</w:t>
      </w:r>
      <w:r w:rsidRPr="00323889">
        <w:rPr>
          <w:rFonts w:asciiTheme="majorBidi" w:hAnsiTheme="majorBidi" w:cstheme="majorBidi"/>
          <w:sz w:val="22"/>
          <w:szCs w:val="22"/>
        </w:rPr>
        <w:t xml:space="preserve">, in </w:t>
      </w:r>
      <w:r w:rsidRPr="00323889">
        <w:rPr>
          <w:rFonts w:asciiTheme="majorBidi" w:hAnsiTheme="majorBidi" w:cstheme="majorBidi"/>
          <w:i/>
          <w:iCs/>
          <w:sz w:val="22"/>
          <w:szCs w:val="22"/>
        </w:rPr>
        <w:t>New Developments in Macroeconomics Research,</w:t>
      </w:r>
      <w:r w:rsidRPr="00323889">
        <w:rPr>
          <w:rFonts w:asciiTheme="majorBidi" w:hAnsiTheme="majorBidi" w:cstheme="majorBidi"/>
          <w:sz w:val="22"/>
          <w:szCs w:val="22"/>
        </w:rPr>
        <w:t xml:space="preserve"> Editor: Lawrence Z. Pelzer (2006), pp. 47-75, ISBN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:1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-59454-663-0, Nova Science Publishers, Inc. </w:t>
      </w:r>
    </w:p>
    <w:p w:rsidR="00D42E14" w:rsidRPr="00323889" w:rsidRDefault="00D42E14" w:rsidP="00A77516">
      <w:pPr>
        <w:pStyle w:val="Heading1"/>
        <w:rPr>
          <w:rFonts w:asciiTheme="majorBidi" w:hAnsiTheme="majorBidi" w:cstheme="majorBidi"/>
          <w:b w:val="0"/>
          <w:bCs/>
          <w:i w:val="0"/>
          <w:szCs w:val="22"/>
        </w:rPr>
      </w:pPr>
    </w:p>
    <w:p w:rsidR="00A77516" w:rsidRPr="00CA6145" w:rsidRDefault="003E76E2" w:rsidP="00EC26A0">
      <w:pPr>
        <w:rPr>
          <w:rFonts w:asciiTheme="majorBidi" w:hAnsiTheme="majorBidi" w:cstheme="majorBidi"/>
          <w:b/>
          <w:bCs/>
          <w:i/>
          <w:iCs/>
          <w:u w:val="single"/>
        </w:rPr>
      </w:pPr>
      <w:r w:rsidRPr="00CA6145">
        <w:rPr>
          <w:rFonts w:asciiTheme="majorBidi" w:hAnsiTheme="majorBidi" w:cstheme="majorBidi"/>
          <w:b/>
          <w:bCs/>
          <w:i/>
          <w:iCs/>
          <w:u w:val="single"/>
        </w:rPr>
        <w:t>Working Papers</w:t>
      </w:r>
    </w:p>
    <w:p w:rsidR="00EC26A0" w:rsidRPr="00323889" w:rsidRDefault="00EC26A0" w:rsidP="00EC26A0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  <w:r w:rsidRPr="00EC26A0">
        <w:rPr>
          <w:rFonts w:asciiTheme="majorBidi" w:hAnsiTheme="majorBidi" w:cstheme="majorBidi"/>
          <w:sz w:val="22"/>
          <w:szCs w:val="22"/>
        </w:rPr>
        <w:t>“</w:t>
      </w:r>
      <w:r>
        <w:rPr>
          <w:rFonts w:asciiTheme="majorBidi" w:hAnsiTheme="majorBidi" w:cstheme="majorBidi"/>
          <w:sz w:val="22"/>
          <w:szCs w:val="22"/>
        </w:rPr>
        <w:t>C</w:t>
      </w:r>
      <w:r w:rsidRPr="00EC26A0">
        <w:rPr>
          <w:rFonts w:asciiTheme="majorBidi" w:hAnsiTheme="majorBidi" w:cstheme="majorBidi"/>
          <w:sz w:val="22"/>
          <w:szCs w:val="22"/>
        </w:rPr>
        <w:t xml:space="preserve">onsumer </w:t>
      </w:r>
      <w:r>
        <w:rPr>
          <w:rFonts w:asciiTheme="majorBidi" w:hAnsiTheme="majorBidi" w:cstheme="majorBidi"/>
          <w:sz w:val="22"/>
          <w:szCs w:val="22"/>
        </w:rPr>
        <w:t>D</w:t>
      </w:r>
      <w:r w:rsidRPr="00EC26A0">
        <w:rPr>
          <w:rFonts w:asciiTheme="majorBidi" w:hAnsiTheme="majorBidi" w:cstheme="majorBidi"/>
          <w:sz w:val="22"/>
          <w:szCs w:val="22"/>
        </w:rPr>
        <w:t xml:space="preserve">ebt </w:t>
      </w:r>
      <w:r>
        <w:rPr>
          <w:rFonts w:asciiTheme="majorBidi" w:hAnsiTheme="majorBidi" w:cstheme="majorBidi"/>
          <w:sz w:val="22"/>
          <w:szCs w:val="22"/>
        </w:rPr>
        <w:t>S</w:t>
      </w:r>
      <w:r w:rsidRPr="00EC26A0">
        <w:rPr>
          <w:rFonts w:asciiTheme="majorBidi" w:hAnsiTheme="majorBidi" w:cstheme="majorBidi"/>
          <w:sz w:val="22"/>
          <w:szCs w:val="22"/>
        </w:rPr>
        <w:t xml:space="preserve">tress, </w:t>
      </w:r>
      <w:r>
        <w:rPr>
          <w:rFonts w:asciiTheme="majorBidi" w:hAnsiTheme="majorBidi" w:cstheme="majorBidi"/>
          <w:sz w:val="22"/>
          <w:szCs w:val="22"/>
        </w:rPr>
        <w:t>C</w:t>
      </w:r>
      <w:r w:rsidRPr="00EC26A0">
        <w:rPr>
          <w:rFonts w:asciiTheme="majorBidi" w:hAnsiTheme="majorBidi" w:cstheme="majorBidi"/>
          <w:sz w:val="22"/>
          <w:szCs w:val="22"/>
        </w:rPr>
        <w:t xml:space="preserve">hanges in </w:t>
      </w:r>
      <w:r>
        <w:rPr>
          <w:rFonts w:asciiTheme="majorBidi" w:hAnsiTheme="majorBidi" w:cstheme="majorBidi"/>
          <w:sz w:val="22"/>
          <w:szCs w:val="22"/>
        </w:rPr>
        <w:t>H</w:t>
      </w:r>
      <w:r w:rsidRPr="00EC26A0">
        <w:rPr>
          <w:rFonts w:asciiTheme="majorBidi" w:hAnsiTheme="majorBidi" w:cstheme="majorBidi"/>
          <w:sz w:val="22"/>
          <w:szCs w:val="22"/>
        </w:rPr>
        <w:t xml:space="preserve">ousehold </w:t>
      </w:r>
      <w:r>
        <w:rPr>
          <w:rFonts w:asciiTheme="majorBidi" w:hAnsiTheme="majorBidi" w:cstheme="majorBidi"/>
          <w:sz w:val="22"/>
          <w:szCs w:val="22"/>
        </w:rPr>
        <w:t>D</w:t>
      </w:r>
      <w:r w:rsidRPr="00EC26A0">
        <w:rPr>
          <w:rFonts w:asciiTheme="majorBidi" w:hAnsiTheme="majorBidi" w:cstheme="majorBidi"/>
          <w:sz w:val="22"/>
          <w:szCs w:val="22"/>
        </w:rPr>
        <w:t>ebt,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 w:rsidRPr="00EC26A0">
        <w:rPr>
          <w:rFonts w:asciiTheme="majorBidi" w:hAnsiTheme="majorBidi" w:cstheme="majorBidi"/>
          <w:sz w:val="22"/>
          <w:szCs w:val="22"/>
        </w:rPr>
        <w:t xml:space="preserve">and the </w:t>
      </w:r>
      <w:r>
        <w:rPr>
          <w:rFonts w:asciiTheme="majorBidi" w:hAnsiTheme="majorBidi" w:cstheme="majorBidi"/>
          <w:sz w:val="22"/>
          <w:szCs w:val="22"/>
        </w:rPr>
        <w:t>G</w:t>
      </w:r>
      <w:r w:rsidRPr="00EC26A0">
        <w:rPr>
          <w:rFonts w:asciiTheme="majorBidi" w:hAnsiTheme="majorBidi" w:cstheme="majorBidi"/>
          <w:sz w:val="22"/>
          <w:szCs w:val="22"/>
        </w:rPr>
        <w:t xml:space="preserve">reat </w:t>
      </w:r>
      <w:r>
        <w:rPr>
          <w:rFonts w:asciiTheme="majorBidi" w:hAnsiTheme="majorBidi" w:cstheme="majorBidi"/>
          <w:sz w:val="22"/>
          <w:szCs w:val="22"/>
        </w:rPr>
        <w:t>R</w:t>
      </w:r>
      <w:r w:rsidRPr="00EC26A0">
        <w:rPr>
          <w:rFonts w:asciiTheme="majorBidi" w:hAnsiTheme="majorBidi" w:cstheme="majorBidi"/>
          <w:sz w:val="22"/>
          <w:szCs w:val="22"/>
        </w:rPr>
        <w:t>ecession</w:t>
      </w:r>
      <w:r>
        <w:rPr>
          <w:rFonts w:asciiTheme="majorBidi" w:hAnsiTheme="majorBidi" w:cstheme="majorBidi"/>
          <w:sz w:val="22"/>
          <w:szCs w:val="22"/>
        </w:rPr>
        <w:t>,”</w:t>
      </w:r>
      <w:r w:rsidRPr="00323889">
        <w:rPr>
          <w:rFonts w:asciiTheme="majorBidi" w:hAnsiTheme="majorBidi" w:cstheme="majorBidi"/>
          <w:sz w:val="22"/>
          <w:szCs w:val="22"/>
        </w:rPr>
        <w:t xml:space="preserve"> joint with Lucia Dunn,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OSU Working Paper</w:t>
      </w:r>
      <w:r w:rsidRPr="00323889">
        <w:rPr>
          <w:rFonts w:asciiTheme="majorBidi" w:hAnsiTheme="majorBidi" w:cstheme="majorBidi"/>
          <w:sz w:val="22"/>
          <w:szCs w:val="22"/>
        </w:rPr>
        <w:t xml:space="preserve">, </w:t>
      </w:r>
      <w:proofErr w:type="gramStart"/>
      <w:r>
        <w:rPr>
          <w:rFonts w:asciiTheme="majorBidi" w:hAnsiTheme="majorBidi" w:cstheme="majorBidi"/>
          <w:sz w:val="22"/>
          <w:szCs w:val="22"/>
        </w:rPr>
        <w:t>July</w:t>
      </w:r>
      <w:proofErr w:type="gramEnd"/>
      <w:r>
        <w:rPr>
          <w:rFonts w:asciiTheme="majorBidi" w:hAnsiTheme="majorBidi" w:cstheme="majorBidi"/>
          <w:sz w:val="22"/>
          <w:szCs w:val="22"/>
        </w:rPr>
        <w:t xml:space="preserve"> 2013</w:t>
      </w:r>
      <w:r w:rsidRPr="00323889">
        <w:rPr>
          <w:rFonts w:asciiTheme="majorBidi" w:hAnsiTheme="majorBidi" w:cstheme="majorBidi"/>
          <w:sz w:val="22"/>
          <w:szCs w:val="22"/>
        </w:rPr>
        <w:t>.</w:t>
      </w:r>
    </w:p>
    <w:p w:rsidR="00EC26A0" w:rsidRDefault="00EC26A0" w:rsidP="00CA6145">
      <w:pPr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 </w:t>
      </w:r>
    </w:p>
    <w:p w:rsidR="003F7254" w:rsidRPr="00323889" w:rsidRDefault="003F7254" w:rsidP="003F7254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"</w:t>
      </w:r>
      <w:hyperlink r:id="rId9" w:history="1">
        <w:r w:rsidR="00B75CE0">
          <w:rPr>
            <w:rStyle w:val="Hyperlink"/>
            <w:rFonts w:asciiTheme="majorBidi" w:hAnsiTheme="majorBidi" w:cstheme="majorBidi"/>
            <w:color w:val="auto"/>
            <w:sz w:val="22"/>
            <w:szCs w:val="22"/>
            <w:u w:val="none"/>
          </w:rPr>
          <w:t>The Impact o</w:t>
        </w:r>
        <w:r w:rsidRPr="00323889">
          <w:rPr>
            <w:rStyle w:val="Hyperlink"/>
            <w:rFonts w:asciiTheme="majorBidi" w:hAnsiTheme="majorBidi" w:cstheme="majorBidi"/>
            <w:color w:val="auto"/>
            <w:sz w:val="22"/>
            <w:szCs w:val="22"/>
            <w:u w:val="none"/>
          </w:rPr>
          <w:t xml:space="preserve">f Capital </w:t>
        </w:r>
        <w:proofErr w:type="gramStart"/>
        <w:r w:rsidRPr="00323889">
          <w:rPr>
            <w:rStyle w:val="Hyperlink"/>
            <w:rFonts w:asciiTheme="majorBidi" w:hAnsiTheme="majorBidi" w:cstheme="majorBidi"/>
            <w:color w:val="auto"/>
            <w:sz w:val="22"/>
            <w:szCs w:val="22"/>
            <w:u w:val="none"/>
          </w:rPr>
          <w:t>And Remittance Flows On Economic Performance In</w:t>
        </w:r>
        <w:proofErr w:type="gramEnd"/>
        <w:r w:rsidRPr="00323889">
          <w:rPr>
            <w:rStyle w:val="Hyperlink"/>
            <w:rFonts w:asciiTheme="majorBidi" w:hAnsiTheme="majorBidi" w:cstheme="majorBidi"/>
            <w:color w:val="auto"/>
            <w:sz w:val="22"/>
            <w:szCs w:val="22"/>
            <w:u w:val="none"/>
          </w:rPr>
          <w:t xml:space="preserve"> MENA Countries</w:t>
        </w:r>
      </w:hyperlink>
      <w:r w:rsidRPr="00323889">
        <w:rPr>
          <w:rFonts w:asciiTheme="majorBidi" w:hAnsiTheme="majorBidi" w:cstheme="majorBidi"/>
          <w:sz w:val="22"/>
          <w:szCs w:val="22"/>
        </w:rPr>
        <w:t xml:space="preserve">," Joint with Magda Kandil, </w:t>
      </w:r>
      <w:hyperlink r:id="rId10" w:history="1">
        <w:r w:rsidRPr="00323889">
          <w:rPr>
            <w:rStyle w:val="Hyperlink"/>
            <w:rFonts w:asciiTheme="majorBidi" w:hAnsiTheme="majorBidi" w:cstheme="majorBidi"/>
            <w:color w:val="auto"/>
            <w:sz w:val="22"/>
            <w:szCs w:val="22"/>
          </w:rPr>
          <w:t>Working Papers</w:t>
        </w:r>
      </w:hyperlink>
      <w:r w:rsidRPr="00323889">
        <w:rPr>
          <w:rFonts w:asciiTheme="majorBidi" w:hAnsiTheme="majorBidi" w:cstheme="majorBidi"/>
          <w:sz w:val="22"/>
          <w:szCs w:val="22"/>
        </w:rPr>
        <w:t xml:space="preserve"> 440, Economic Research Forum, revised Oct 2008. </w:t>
      </w:r>
    </w:p>
    <w:p w:rsidR="003F7254" w:rsidRPr="00323889" w:rsidRDefault="003F7254" w:rsidP="00EE2F57">
      <w:pPr>
        <w:pStyle w:val="BodyText"/>
        <w:tabs>
          <w:tab w:val="left" w:pos="540"/>
          <w:tab w:val="left" w:pos="720"/>
        </w:tabs>
        <w:rPr>
          <w:rFonts w:asciiTheme="majorBidi" w:hAnsiTheme="majorBidi" w:cstheme="majorBidi"/>
          <w:szCs w:val="22"/>
        </w:rPr>
      </w:pPr>
    </w:p>
    <w:p w:rsidR="00EE2F57" w:rsidRPr="00323889" w:rsidRDefault="00EE2F57" w:rsidP="003E6BF4">
      <w:pPr>
        <w:pStyle w:val="BodyText"/>
        <w:tabs>
          <w:tab w:val="left" w:pos="540"/>
          <w:tab w:val="left" w:pos="720"/>
        </w:tabs>
        <w:rPr>
          <w:rFonts w:asciiTheme="majorBidi" w:hAnsiTheme="majorBidi" w:cstheme="majorBidi"/>
          <w:szCs w:val="22"/>
        </w:rPr>
      </w:pPr>
      <w:r w:rsidRPr="00323889">
        <w:rPr>
          <w:rFonts w:asciiTheme="majorBidi" w:hAnsiTheme="majorBidi" w:cstheme="majorBidi"/>
          <w:szCs w:val="22"/>
        </w:rPr>
        <w:t xml:space="preserve">“Consumption, Credit and Macroeconomic Policies: Theory and Evidence from the U.S.” </w:t>
      </w:r>
      <w:proofErr w:type="gramStart"/>
      <w:r w:rsidRPr="00323889">
        <w:rPr>
          <w:rFonts w:asciiTheme="majorBidi" w:hAnsiTheme="majorBidi" w:cstheme="majorBidi"/>
          <w:szCs w:val="22"/>
        </w:rPr>
        <w:t>Joint               with Magda Kandil.</w:t>
      </w:r>
      <w:proofErr w:type="gramEnd"/>
      <w:r w:rsidRPr="00323889">
        <w:rPr>
          <w:rFonts w:asciiTheme="majorBidi" w:hAnsiTheme="majorBidi" w:cstheme="majorBidi"/>
          <w:szCs w:val="22"/>
        </w:rPr>
        <w:t xml:space="preserve"> </w:t>
      </w:r>
      <w:r w:rsidRPr="00323889">
        <w:rPr>
          <w:rFonts w:asciiTheme="majorBidi" w:hAnsiTheme="majorBidi" w:cstheme="majorBidi"/>
          <w:szCs w:val="22"/>
          <w:u w:val="single"/>
        </w:rPr>
        <w:t>IMF working paper</w:t>
      </w:r>
    </w:p>
    <w:p w:rsidR="00EE2F57" w:rsidRPr="00323889" w:rsidRDefault="00EE2F57" w:rsidP="00A77516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A77516" w:rsidP="00D46F4D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“Turns in Consumer Confidence: An Information Advantage Linked to Manufacturing,” </w:t>
      </w:r>
      <w:r w:rsidR="001929F6" w:rsidRPr="00323889">
        <w:rPr>
          <w:rFonts w:asciiTheme="majorBidi" w:hAnsiTheme="majorBidi" w:cstheme="majorBidi"/>
          <w:sz w:val="22"/>
          <w:szCs w:val="22"/>
        </w:rPr>
        <w:t>joint with Lucia D</w:t>
      </w:r>
      <w:r w:rsidRPr="00323889">
        <w:rPr>
          <w:rFonts w:asciiTheme="majorBidi" w:hAnsiTheme="majorBidi" w:cstheme="majorBidi"/>
          <w:sz w:val="22"/>
          <w:szCs w:val="22"/>
        </w:rPr>
        <w:t xml:space="preserve">unn,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OSU Working Paper</w:t>
      </w:r>
      <w:r w:rsidRPr="00323889">
        <w:rPr>
          <w:rFonts w:asciiTheme="majorBidi" w:hAnsiTheme="majorBidi" w:cstheme="majorBidi"/>
          <w:sz w:val="22"/>
          <w:szCs w:val="22"/>
        </w:rPr>
        <w:t xml:space="preserve"> No. 04-03, August 2004.</w:t>
      </w:r>
    </w:p>
    <w:p w:rsidR="00A77516" w:rsidRPr="00323889" w:rsidRDefault="00A77516" w:rsidP="00A77516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A77516" w:rsidP="00D46F4D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“The effects of Exchange Rate Fluctuations on Output and Price: Evidence from Developing Countries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 xml:space="preserve">” </w:t>
      </w:r>
      <w:r w:rsidR="001929F6" w:rsidRPr="00323889">
        <w:rPr>
          <w:rFonts w:asciiTheme="majorBidi" w:hAnsiTheme="majorBidi" w:cstheme="majorBidi"/>
          <w:sz w:val="22"/>
          <w:szCs w:val="22"/>
        </w:rPr>
        <w:t xml:space="preserve"> j</w:t>
      </w:r>
      <w:r w:rsidRPr="00323889">
        <w:rPr>
          <w:rFonts w:asciiTheme="majorBidi" w:hAnsiTheme="majorBidi" w:cstheme="majorBidi"/>
          <w:sz w:val="22"/>
          <w:szCs w:val="22"/>
        </w:rPr>
        <w:t>oint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with Magda Kandil, </w:t>
      </w:r>
      <w:r w:rsidRPr="00323889">
        <w:rPr>
          <w:rFonts w:asciiTheme="majorBidi" w:hAnsiTheme="majorBidi" w:cstheme="majorBidi"/>
          <w:sz w:val="22"/>
          <w:szCs w:val="22"/>
          <w:u w:val="single"/>
        </w:rPr>
        <w:t>IMF Working Paper</w:t>
      </w:r>
      <w:r w:rsidRPr="00323889">
        <w:rPr>
          <w:rFonts w:asciiTheme="majorBidi" w:hAnsiTheme="majorBidi" w:cstheme="majorBidi"/>
          <w:sz w:val="22"/>
          <w:szCs w:val="22"/>
        </w:rPr>
        <w:t xml:space="preserve"> No. 03/200, October 2003.</w:t>
      </w:r>
    </w:p>
    <w:p w:rsidR="00A77516" w:rsidRPr="00323889" w:rsidRDefault="00A77516" w:rsidP="00A77516">
      <w:pPr>
        <w:tabs>
          <w:tab w:val="left" w:pos="540"/>
        </w:tabs>
        <w:rPr>
          <w:rFonts w:asciiTheme="majorBidi" w:hAnsiTheme="majorBidi" w:cstheme="majorBidi"/>
          <w:sz w:val="22"/>
          <w:szCs w:val="22"/>
        </w:rPr>
      </w:pPr>
    </w:p>
    <w:p w:rsidR="00DF322F" w:rsidRPr="00323889" w:rsidRDefault="00DF322F" w:rsidP="00A77516">
      <w:pPr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3E76E2" w:rsidP="00A77516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iCs/>
          <w:caps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iCs/>
          <w:sz w:val="22"/>
          <w:szCs w:val="22"/>
          <w:u w:val="single"/>
        </w:rPr>
        <w:t xml:space="preserve">Articles </w:t>
      </w:r>
      <w:proofErr w:type="gramStart"/>
      <w:r w:rsidRPr="00323889">
        <w:rPr>
          <w:rFonts w:asciiTheme="majorBidi" w:hAnsiTheme="majorBidi" w:cstheme="majorBidi"/>
          <w:b/>
          <w:i/>
          <w:iCs/>
          <w:sz w:val="22"/>
          <w:szCs w:val="22"/>
          <w:u w:val="single"/>
        </w:rPr>
        <w:t>In</w:t>
      </w:r>
      <w:proofErr w:type="gramEnd"/>
      <w:r w:rsidRPr="00323889">
        <w:rPr>
          <w:rFonts w:asciiTheme="majorBidi" w:hAnsiTheme="majorBidi" w:cstheme="majorBidi"/>
          <w:b/>
          <w:i/>
          <w:iCs/>
          <w:sz w:val="22"/>
          <w:szCs w:val="22"/>
          <w:u w:val="single"/>
        </w:rPr>
        <w:t xml:space="preserve"> Conference Proceedings</w:t>
      </w:r>
    </w:p>
    <w:p w:rsidR="00E63892" w:rsidRPr="00323889" w:rsidRDefault="00D5426D" w:rsidP="00454F4E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</w:t>
      </w:r>
      <w:r w:rsidR="0094590A" w:rsidRPr="00323889">
        <w:rPr>
          <w:rFonts w:asciiTheme="majorBidi" w:hAnsiTheme="majorBidi" w:cstheme="majorBidi"/>
          <w:sz w:val="22"/>
          <w:szCs w:val="22"/>
        </w:rPr>
        <w:t>Macroeconomic</w:t>
      </w:r>
      <w:r w:rsidRPr="00323889">
        <w:rPr>
          <w:rFonts w:asciiTheme="majorBidi" w:hAnsiTheme="majorBidi" w:cstheme="majorBidi"/>
          <w:sz w:val="22"/>
          <w:szCs w:val="22"/>
        </w:rPr>
        <w:t xml:space="preserve"> Policies, Cyclicality, and Planned Consumption: Evidence from the Middle East,</w:t>
      </w:r>
      <w:r w:rsidR="00E63892" w:rsidRPr="00323889">
        <w:rPr>
          <w:rFonts w:asciiTheme="majorBidi" w:hAnsiTheme="majorBidi" w:cstheme="majorBidi"/>
          <w:sz w:val="22"/>
          <w:szCs w:val="22"/>
        </w:rPr>
        <w:t xml:space="preserve">” joint with Magda Kandil, 2005 Proceedings of the Middle East Economic Association </w:t>
      </w:r>
      <w:r w:rsidRPr="00323889">
        <w:rPr>
          <w:rFonts w:asciiTheme="majorBidi" w:hAnsiTheme="majorBidi" w:cstheme="majorBidi"/>
          <w:sz w:val="22"/>
          <w:szCs w:val="22"/>
        </w:rPr>
        <w:t xml:space="preserve">in conjunction with Allied Social Sciences Association Philadelphia, PA, January 7-9 </w:t>
      </w:r>
      <w:r w:rsidR="007F2231" w:rsidRPr="00323889">
        <w:rPr>
          <w:rFonts w:asciiTheme="majorBidi" w:hAnsiTheme="majorBidi" w:cstheme="majorBidi"/>
          <w:sz w:val="22"/>
          <w:szCs w:val="22"/>
        </w:rPr>
        <w:t xml:space="preserve">published in </w:t>
      </w:r>
      <w:r w:rsidR="00E63892" w:rsidRPr="00323889">
        <w:rPr>
          <w:rFonts w:asciiTheme="majorBidi" w:hAnsiTheme="majorBidi" w:cstheme="majorBidi"/>
          <w:sz w:val="22"/>
          <w:szCs w:val="22"/>
        </w:rPr>
        <w:t xml:space="preserve">“Topics in Middle Eastern and North African Economies, electronic journal, Volume 7 </w:t>
      </w:r>
    </w:p>
    <w:p w:rsidR="006A59D8" w:rsidRPr="00323889" w:rsidRDefault="006A59D8" w:rsidP="00E63892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6A59D8" w:rsidRPr="00323889" w:rsidRDefault="006A59D8" w:rsidP="006A59D8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“Consumption and Macroeconomic Policies:  Theory and Evidence from Developing Countries”</w:t>
      </w:r>
    </w:p>
    <w:p w:rsidR="006A59D8" w:rsidRPr="00323889" w:rsidRDefault="006A59D8" w:rsidP="00E0632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Joint with Magda Kandil, Proceedings of the 11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 xml:space="preserve">th </w:t>
      </w:r>
      <w:r w:rsidRPr="00323889">
        <w:rPr>
          <w:rFonts w:asciiTheme="majorBidi" w:hAnsiTheme="majorBidi" w:cstheme="majorBidi"/>
          <w:sz w:val="22"/>
          <w:szCs w:val="22"/>
        </w:rPr>
        <w:t>Annual Meeting of the Economic Research Forum for the Arab Countries, Iran, and Turkey, Beirut, Lebanon, December, 2004</w:t>
      </w:r>
    </w:p>
    <w:p w:rsidR="00E63892" w:rsidRPr="00323889" w:rsidRDefault="00E63892" w:rsidP="00B909CC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A77516" w:rsidRPr="00323889" w:rsidRDefault="00A77516" w:rsidP="00E0632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"Comparative Analysis of Exchange Rate Fluctuation and Aggregate Economic Activity; Theory and </w:t>
      </w:r>
      <w:r w:rsidR="00B909CC" w:rsidRPr="00323889">
        <w:rPr>
          <w:rFonts w:asciiTheme="majorBidi" w:hAnsiTheme="majorBidi" w:cstheme="majorBidi"/>
          <w:sz w:val="22"/>
          <w:szCs w:val="22"/>
        </w:rPr>
        <w:t>E</w:t>
      </w:r>
      <w:r w:rsidRPr="00323889">
        <w:rPr>
          <w:rFonts w:asciiTheme="majorBidi" w:hAnsiTheme="majorBidi" w:cstheme="majorBidi"/>
          <w:sz w:val="22"/>
          <w:szCs w:val="22"/>
        </w:rPr>
        <w:t>vidence from Middle Eastern Countries.” joint with Magda Kandil, Proceedings of the 10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>th</w:t>
      </w:r>
      <w:r w:rsidR="00B909CC" w:rsidRPr="00323889">
        <w:rPr>
          <w:rFonts w:asciiTheme="majorBidi" w:hAnsiTheme="majorBidi" w:cstheme="majorBidi"/>
          <w:sz w:val="22"/>
          <w:szCs w:val="22"/>
        </w:rPr>
        <w:t xml:space="preserve"> A</w:t>
      </w:r>
      <w:r w:rsidRPr="00323889">
        <w:rPr>
          <w:rFonts w:asciiTheme="majorBidi" w:hAnsiTheme="majorBidi" w:cstheme="majorBidi"/>
          <w:sz w:val="22"/>
          <w:szCs w:val="22"/>
        </w:rPr>
        <w:t>nnual Meeting of the Economic Research Forum for the Arab Countries, Iran, and Turkey</w:t>
      </w:r>
      <w:r w:rsidR="00B909CC"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="0094590A" w:rsidRPr="00323889">
        <w:rPr>
          <w:rFonts w:asciiTheme="majorBidi" w:hAnsiTheme="majorBidi" w:cstheme="majorBidi"/>
          <w:sz w:val="22"/>
          <w:szCs w:val="22"/>
        </w:rPr>
        <w:t>Marrakech</w:t>
      </w:r>
      <w:r w:rsidRPr="00323889">
        <w:rPr>
          <w:rFonts w:asciiTheme="majorBidi" w:hAnsiTheme="majorBidi" w:cstheme="majorBidi"/>
          <w:sz w:val="22"/>
          <w:szCs w:val="22"/>
        </w:rPr>
        <w:t>, Morocco, December, 2003</w:t>
      </w:r>
    </w:p>
    <w:p w:rsidR="000073A7" w:rsidRPr="00323889" w:rsidRDefault="00593C30" w:rsidP="00F21AE6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7239AB" w:rsidRDefault="007239AB" w:rsidP="007239AB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t>WORK EXPERIENCES</w:t>
      </w:r>
    </w:p>
    <w:p w:rsidR="00425DBE" w:rsidRPr="00323889" w:rsidRDefault="00425DBE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Senior Lecturer,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The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Oh</w:t>
      </w:r>
      <w:r w:rsidR="00DF4851" w:rsidRPr="00323889">
        <w:rPr>
          <w:rFonts w:asciiTheme="majorBidi" w:hAnsiTheme="majorBidi" w:cstheme="majorBidi"/>
          <w:sz w:val="22"/>
          <w:szCs w:val="22"/>
        </w:rPr>
        <w:t>io State University, Summer 2000</w:t>
      </w:r>
      <w:r w:rsidRPr="00323889">
        <w:rPr>
          <w:rFonts w:asciiTheme="majorBidi" w:hAnsiTheme="majorBidi" w:cstheme="majorBidi"/>
          <w:sz w:val="22"/>
          <w:szCs w:val="22"/>
        </w:rPr>
        <w:t xml:space="preserve"> – </w:t>
      </w:r>
      <w:r w:rsidR="003E76E2" w:rsidRPr="00323889">
        <w:rPr>
          <w:rFonts w:asciiTheme="majorBidi" w:hAnsiTheme="majorBidi" w:cstheme="majorBidi"/>
          <w:sz w:val="22"/>
          <w:szCs w:val="22"/>
        </w:rPr>
        <w:t>2002, and 2006 - P</w:t>
      </w:r>
      <w:r w:rsidRPr="00323889">
        <w:rPr>
          <w:rFonts w:asciiTheme="majorBidi" w:hAnsiTheme="majorBidi" w:cstheme="majorBidi"/>
          <w:sz w:val="22"/>
          <w:szCs w:val="22"/>
        </w:rPr>
        <w:t>resent</w:t>
      </w:r>
    </w:p>
    <w:p w:rsidR="00425DBE" w:rsidRPr="00323889" w:rsidRDefault="00425DBE" w:rsidP="00604284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Teaching Principle of Microeconomics</w:t>
      </w:r>
      <w:r w:rsidR="00195DF5" w:rsidRPr="00323889">
        <w:rPr>
          <w:rFonts w:asciiTheme="majorBidi" w:hAnsiTheme="majorBidi" w:cstheme="majorBidi"/>
          <w:sz w:val="22"/>
          <w:szCs w:val="22"/>
        </w:rPr>
        <w:t xml:space="preserve"> (Mega</w:t>
      </w:r>
      <w:r w:rsidR="002E2CEF" w:rsidRPr="00323889">
        <w:rPr>
          <w:rFonts w:asciiTheme="majorBidi" w:hAnsiTheme="majorBidi" w:cstheme="majorBidi"/>
          <w:sz w:val="22"/>
          <w:szCs w:val="22"/>
        </w:rPr>
        <w:t xml:space="preserve"> lecture with multiple recitations)</w:t>
      </w:r>
      <w:r w:rsidR="001D26B1">
        <w:rPr>
          <w:rFonts w:asciiTheme="majorBidi" w:hAnsiTheme="majorBidi" w:cstheme="majorBidi"/>
          <w:sz w:val="22"/>
          <w:szCs w:val="22"/>
        </w:rPr>
        <w:t xml:space="preserve">, Honor </w:t>
      </w:r>
      <w:r w:rsidRPr="00323889">
        <w:rPr>
          <w:rFonts w:asciiTheme="majorBidi" w:hAnsiTheme="majorBidi" w:cstheme="majorBidi"/>
          <w:sz w:val="22"/>
          <w:szCs w:val="22"/>
        </w:rPr>
        <w:t>Princ</w:t>
      </w:r>
      <w:r w:rsidR="00063892" w:rsidRPr="00323889">
        <w:rPr>
          <w:rFonts w:asciiTheme="majorBidi" w:hAnsiTheme="majorBidi" w:cstheme="majorBidi"/>
          <w:sz w:val="22"/>
          <w:szCs w:val="22"/>
        </w:rPr>
        <w:t xml:space="preserve">iple of Macroeconomics and </w:t>
      </w:r>
      <w:r w:rsidR="001D26B1">
        <w:rPr>
          <w:rFonts w:asciiTheme="majorBidi" w:hAnsiTheme="majorBidi" w:cstheme="majorBidi"/>
          <w:sz w:val="22"/>
          <w:szCs w:val="22"/>
        </w:rPr>
        <w:t xml:space="preserve">Honor </w:t>
      </w:r>
      <w:r w:rsidRPr="00323889">
        <w:rPr>
          <w:rFonts w:asciiTheme="majorBidi" w:hAnsiTheme="majorBidi" w:cstheme="majorBidi"/>
          <w:sz w:val="22"/>
          <w:szCs w:val="22"/>
        </w:rPr>
        <w:t xml:space="preserve">Money and Banking, </w:t>
      </w:r>
      <w:r w:rsidR="00604284">
        <w:rPr>
          <w:rFonts w:asciiTheme="majorBidi" w:hAnsiTheme="majorBidi" w:cstheme="majorBidi"/>
          <w:sz w:val="22"/>
          <w:szCs w:val="22"/>
        </w:rPr>
        <w:t>Financial Aspects of International Trade</w:t>
      </w:r>
      <w:r w:rsidR="002E2CEF"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="00604284">
        <w:rPr>
          <w:rFonts w:asciiTheme="majorBidi" w:hAnsiTheme="majorBidi" w:cstheme="majorBidi"/>
          <w:sz w:val="22"/>
          <w:szCs w:val="22"/>
        </w:rPr>
        <w:t>International Commodity Flow, Theory and Policy,</w:t>
      </w:r>
      <w:r w:rsidR="001D26B1">
        <w:rPr>
          <w:rFonts w:asciiTheme="majorBidi" w:hAnsiTheme="majorBidi" w:cstheme="majorBidi"/>
          <w:sz w:val="22"/>
          <w:szCs w:val="22"/>
        </w:rPr>
        <w:t xml:space="preserve"> </w:t>
      </w:r>
      <w:r w:rsidR="002E2CEF" w:rsidRPr="00323889">
        <w:rPr>
          <w:rFonts w:asciiTheme="majorBidi" w:hAnsiTheme="majorBidi" w:cstheme="majorBidi"/>
          <w:sz w:val="22"/>
          <w:szCs w:val="22"/>
        </w:rPr>
        <w:t>and Middle Eastern Economic Development</w:t>
      </w:r>
    </w:p>
    <w:p w:rsidR="00425DBE" w:rsidRPr="00323889" w:rsidRDefault="00425DBE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Assistant professor, Boler School of Business, John Carroll University</w:t>
      </w:r>
      <w:r w:rsidR="00425DBE" w:rsidRPr="00323889">
        <w:rPr>
          <w:rFonts w:asciiTheme="majorBidi" w:hAnsiTheme="majorBidi" w:cstheme="majorBidi"/>
          <w:sz w:val="22"/>
          <w:szCs w:val="22"/>
        </w:rPr>
        <w:t>, Summer 2002- Spring 2006</w:t>
      </w:r>
    </w:p>
    <w:p w:rsidR="002450D1" w:rsidRPr="00323889" w:rsidRDefault="00425DBE" w:rsidP="00E0632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Taught</w:t>
      </w:r>
      <w:r w:rsidR="002450D1" w:rsidRPr="00323889">
        <w:rPr>
          <w:rFonts w:asciiTheme="majorBidi" w:hAnsiTheme="majorBidi" w:cstheme="majorBidi"/>
          <w:sz w:val="22"/>
          <w:szCs w:val="22"/>
        </w:rPr>
        <w:t xml:space="preserve"> undergraduate </w:t>
      </w:r>
      <w:r w:rsidR="000073A7" w:rsidRPr="00323889">
        <w:rPr>
          <w:rFonts w:asciiTheme="majorBidi" w:hAnsiTheme="majorBidi" w:cstheme="majorBidi"/>
          <w:sz w:val="22"/>
          <w:szCs w:val="22"/>
        </w:rPr>
        <w:t xml:space="preserve">courses (Principle of Microeconomics and Macroeconomics, Business Statistics, Intermediate Macroeconomics, Money and Banking, International Economics) </w:t>
      </w:r>
      <w:r w:rsidR="002450D1" w:rsidRPr="00323889">
        <w:rPr>
          <w:rFonts w:asciiTheme="majorBidi" w:hAnsiTheme="majorBidi" w:cstheme="majorBidi"/>
          <w:sz w:val="22"/>
          <w:szCs w:val="22"/>
        </w:rPr>
        <w:t>and MBA courses</w:t>
      </w:r>
      <w:r w:rsidR="000073A7" w:rsidRPr="00323889">
        <w:rPr>
          <w:rFonts w:asciiTheme="majorBidi" w:hAnsiTheme="majorBidi" w:cstheme="majorBidi"/>
          <w:sz w:val="22"/>
          <w:szCs w:val="22"/>
        </w:rPr>
        <w:t xml:space="preserve"> in Macro for Managers and I</w:t>
      </w:r>
      <w:r w:rsidR="00242E67" w:rsidRPr="00323889">
        <w:rPr>
          <w:rFonts w:asciiTheme="majorBidi" w:hAnsiTheme="majorBidi" w:cstheme="majorBidi"/>
          <w:sz w:val="22"/>
          <w:szCs w:val="22"/>
        </w:rPr>
        <w:t>nternational</w:t>
      </w:r>
      <w:r w:rsidR="000073A7" w:rsidRPr="00323889">
        <w:rPr>
          <w:rFonts w:asciiTheme="majorBidi" w:hAnsiTheme="majorBidi" w:cstheme="majorBidi"/>
          <w:sz w:val="22"/>
          <w:szCs w:val="22"/>
        </w:rPr>
        <w:t xml:space="preserve"> Economics</w:t>
      </w:r>
    </w:p>
    <w:p w:rsidR="00DF4851" w:rsidRPr="00323889" w:rsidRDefault="00DF4851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DF4851" w:rsidP="00DF485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lastRenderedPageBreak/>
        <w:t>Visiting Scholar, International Monetary Fund, March 2006</w:t>
      </w:r>
    </w:p>
    <w:p w:rsidR="00DF4851" w:rsidRPr="00323889" w:rsidRDefault="00DF4851" w:rsidP="00DF485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DF485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Economic Analyst, Center for Survey Research, the Ohio State University, October 2000-May 2002</w:t>
      </w:r>
      <w:r w:rsidR="00DF4851" w:rsidRPr="00323889">
        <w:rPr>
          <w:rFonts w:asciiTheme="majorBidi" w:hAnsiTheme="majorBidi" w:cstheme="majorBidi"/>
          <w:sz w:val="22"/>
          <w:szCs w:val="22"/>
        </w:rPr>
        <w:t xml:space="preserve">, </w:t>
      </w:r>
      <w:r w:rsidR="002450D1" w:rsidRPr="00323889">
        <w:rPr>
          <w:rFonts w:asciiTheme="majorBidi" w:hAnsiTheme="majorBidi" w:cstheme="majorBidi"/>
          <w:sz w:val="22"/>
          <w:szCs w:val="22"/>
        </w:rPr>
        <w:t xml:space="preserve">Conducting and analyzing Buckeye State poll on the Ohio’s Consumer </w:t>
      </w:r>
      <w:r w:rsidR="0094590A" w:rsidRPr="00323889">
        <w:rPr>
          <w:rFonts w:asciiTheme="majorBidi" w:hAnsiTheme="majorBidi" w:cstheme="majorBidi"/>
          <w:sz w:val="22"/>
          <w:szCs w:val="22"/>
        </w:rPr>
        <w:t>Confidence</w:t>
      </w:r>
      <w:r w:rsidR="002450D1" w:rsidRPr="00323889">
        <w:rPr>
          <w:rFonts w:asciiTheme="majorBidi" w:hAnsiTheme="majorBidi" w:cstheme="majorBidi"/>
          <w:sz w:val="22"/>
          <w:szCs w:val="22"/>
        </w:rPr>
        <w:t xml:space="preserve"> index and Debt index</w:t>
      </w:r>
    </w:p>
    <w:p w:rsidR="002450D1" w:rsidRPr="00323889" w:rsidRDefault="002450D1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Visiting assistant professor, DePaul University, summer 1999-spring 2000</w:t>
      </w:r>
    </w:p>
    <w:p w:rsidR="007239AB" w:rsidRPr="00323889" w:rsidRDefault="008631A5" w:rsidP="00E0632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The Global Economy at MBA</w:t>
      </w:r>
      <w:r w:rsidR="002450D1" w:rsidRPr="00323889">
        <w:rPr>
          <w:rFonts w:asciiTheme="majorBidi" w:hAnsiTheme="majorBidi" w:cstheme="majorBidi"/>
          <w:sz w:val="22"/>
          <w:szCs w:val="22"/>
        </w:rPr>
        <w:t xml:space="preserve"> and Macroeconomics</w:t>
      </w:r>
      <w:r w:rsidRPr="00323889">
        <w:rPr>
          <w:rFonts w:asciiTheme="majorBidi" w:hAnsiTheme="majorBidi" w:cstheme="majorBidi"/>
          <w:sz w:val="22"/>
          <w:szCs w:val="22"/>
        </w:rPr>
        <w:t xml:space="preserve"> and International Economics at undergraduate level</w:t>
      </w:r>
    </w:p>
    <w:p w:rsidR="002450D1" w:rsidRPr="00323889" w:rsidRDefault="002450D1" w:rsidP="002450D1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pStyle w:val="BodyTextIndent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Instructor, University of Wisconsin-Milwaukee, fall 1995-May 1999</w:t>
      </w:r>
    </w:p>
    <w:p w:rsidR="002450D1" w:rsidRPr="00323889" w:rsidRDefault="002450D1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International Finance, Intermediate Income Theory, International Economics, Principle of    </w:t>
      </w:r>
    </w:p>
    <w:p w:rsidR="007239AB" w:rsidRPr="00323889" w:rsidRDefault="002450D1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Macroeconomics </w:t>
      </w:r>
      <w:r w:rsidR="007239AB" w:rsidRPr="00323889">
        <w:rPr>
          <w:rFonts w:asciiTheme="majorBidi" w:hAnsiTheme="majorBidi" w:cstheme="majorBidi"/>
          <w:sz w:val="22"/>
          <w:szCs w:val="22"/>
        </w:rPr>
        <w:tab/>
      </w:r>
      <w:r w:rsidR="007239AB" w:rsidRPr="00323889">
        <w:rPr>
          <w:rFonts w:asciiTheme="majorBidi" w:hAnsiTheme="majorBidi" w:cstheme="majorBidi"/>
          <w:sz w:val="22"/>
          <w:szCs w:val="22"/>
        </w:rPr>
        <w:tab/>
      </w:r>
    </w:p>
    <w:p w:rsidR="002450D1" w:rsidRPr="00323889" w:rsidRDefault="002450D1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Instructor, University of Wisconsin- Waukesha, fall 1998-May 1999</w:t>
      </w:r>
    </w:p>
    <w:p w:rsidR="002450D1" w:rsidRPr="00323889" w:rsidRDefault="002450D1" w:rsidP="002450D1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Money and banking, Survey of Economics, Macro and Microeconomics</w:t>
      </w: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</w: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Instructor, Milwaukee Area Technical College, Economics, spring 1998.</w:t>
      </w:r>
    </w:p>
    <w:p w:rsidR="002450D1" w:rsidRPr="00323889" w:rsidRDefault="000E19C6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    </w:t>
      </w: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Instructor, Marquette University, International Trade, fall 1997.</w:t>
      </w: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Internet and computer applications, Information and Media Technology, UW-Milwaukee, 1996-1997.</w:t>
      </w:r>
      <w:proofErr w:type="gramEnd"/>
    </w:p>
    <w:p w:rsidR="007239AB" w:rsidRPr="00323889" w:rsidRDefault="007239AB" w:rsidP="007239AB">
      <w:pPr>
        <w:tabs>
          <w:tab w:val="left" w:pos="-720"/>
        </w:tabs>
        <w:suppressAutoHyphens/>
        <w:ind w:left="2160"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Social Science Research Facility, UWM, Milwaukee, Wisconsin, summer 1997.</w:t>
      </w:r>
      <w:proofErr w:type="gramEnd"/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7239AB" w:rsidRPr="00323889" w:rsidRDefault="007239AB" w:rsidP="007239AB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Center for Community and Economic Development, Hattiesburg, Mississippi, January 1994-May 1995</w:t>
      </w:r>
    </w:p>
    <w:p w:rsidR="00E2203E" w:rsidRPr="00323889" w:rsidRDefault="00757362">
      <w:pPr>
        <w:pStyle w:val="Heading1"/>
        <w:rPr>
          <w:rFonts w:asciiTheme="majorBidi" w:hAnsiTheme="majorBidi" w:cstheme="majorBidi"/>
          <w:b w:val="0"/>
          <w:szCs w:val="22"/>
        </w:rPr>
      </w:pPr>
      <w:r w:rsidRPr="00323889">
        <w:rPr>
          <w:rFonts w:asciiTheme="majorBidi" w:hAnsiTheme="majorBidi" w:cstheme="majorBidi"/>
          <w:b w:val="0"/>
          <w:szCs w:val="22"/>
        </w:rPr>
        <w:t xml:space="preserve">                                                                                        </w:t>
      </w:r>
    </w:p>
    <w:p w:rsidR="001468FE" w:rsidRPr="00323889" w:rsidRDefault="001468FE" w:rsidP="001468FE">
      <w:pPr>
        <w:rPr>
          <w:rFonts w:asciiTheme="majorBidi" w:hAnsiTheme="majorBidi" w:cstheme="majorBidi"/>
          <w:b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t>PROFESSIONAL AFFILIATIONS</w:t>
      </w:r>
    </w:p>
    <w:p w:rsidR="001468FE" w:rsidRPr="00323889" w:rsidRDefault="001468FE" w:rsidP="001468FE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Research Fellow, Economic Research Forum for the Arab Countries, Iran, and Turkey</w:t>
      </w:r>
    </w:p>
    <w:p w:rsidR="001468FE" w:rsidRPr="00323889" w:rsidRDefault="001468FE" w:rsidP="001468FE">
      <w:pPr>
        <w:tabs>
          <w:tab w:val="left" w:pos="-720"/>
          <w:tab w:val="left" w:pos="540"/>
          <w:tab w:val="left" w:pos="63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Research Associate, Center for Research on international Economics, University of Wisconsin-                Milwaukee</w:t>
      </w:r>
    </w:p>
    <w:p w:rsidR="001468FE" w:rsidRPr="00323889" w:rsidRDefault="001468FE" w:rsidP="001468FE">
      <w:pPr>
        <w:tabs>
          <w:tab w:val="left" w:pos="-720"/>
          <w:tab w:val="left" w:pos="540"/>
          <w:tab w:val="left" w:pos="63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Member, the Epsilon Nu Chapter of Phi Beta Delta, the International Honor Society</w:t>
      </w:r>
    </w:p>
    <w:p w:rsidR="001468FE" w:rsidRPr="00323889" w:rsidRDefault="001468FE" w:rsidP="001468FE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Member, American Economic Association</w:t>
      </w:r>
    </w:p>
    <w:p w:rsidR="001468FE" w:rsidRPr="00323889" w:rsidRDefault="001468FE" w:rsidP="001468FE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Member, the International Association for Feminist Economics</w:t>
      </w:r>
    </w:p>
    <w:p w:rsidR="001468FE" w:rsidRPr="00323889" w:rsidRDefault="001468FE" w:rsidP="001468FE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Member, Middle Eastern Economic Association</w:t>
      </w:r>
    </w:p>
    <w:p w:rsidR="001468FE" w:rsidRDefault="001468FE" w:rsidP="005D26BF">
      <w:pPr>
        <w:pStyle w:val="Heading2"/>
        <w:rPr>
          <w:rFonts w:asciiTheme="majorBidi" w:hAnsiTheme="majorBidi" w:cstheme="majorBidi"/>
          <w:i w:val="0"/>
          <w:caps w:val="0"/>
          <w:sz w:val="22"/>
          <w:szCs w:val="22"/>
          <w:u w:val="single"/>
        </w:rPr>
      </w:pPr>
    </w:p>
    <w:p w:rsidR="005D26BF" w:rsidRPr="00323889" w:rsidRDefault="005D26BF" w:rsidP="005D26BF">
      <w:pPr>
        <w:pStyle w:val="Heading2"/>
        <w:rPr>
          <w:rFonts w:asciiTheme="majorBidi" w:hAnsiTheme="majorBidi" w:cstheme="majorBidi"/>
          <w:i w:val="0"/>
          <w:caps w:val="0"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i w:val="0"/>
          <w:caps w:val="0"/>
          <w:sz w:val="22"/>
          <w:szCs w:val="22"/>
          <w:u w:val="single"/>
        </w:rPr>
        <w:t>HONORS</w:t>
      </w:r>
    </w:p>
    <w:p w:rsidR="005D26BF" w:rsidRPr="00323889" w:rsidRDefault="005D26BF" w:rsidP="005D26BF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Best Paper Award, Society of Business and Behavioral Sciences,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The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15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sz w:val="22"/>
          <w:szCs w:val="22"/>
        </w:rPr>
        <w:t xml:space="preserve"> Annual Meeting held in Las Vegas, NV, February 2008</w:t>
      </w:r>
    </w:p>
    <w:p w:rsidR="005D26BF" w:rsidRDefault="005D26BF" w:rsidP="005D26BF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D26BF" w:rsidRPr="00323889" w:rsidRDefault="005D26BF" w:rsidP="005D26BF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Recognized at the Annual Unity Recognition Awards in assisting students with disabilities,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The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5D26BF" w:rsidRPr="00323889" w:rsidRDefault="005D26BF" w:rsidP="005D26BF">
      <w:pPr>
        <w:tabs>
          <w:tab w:val="left" w:pos="-720"/>
          <w:tab w:val="left" w:pos="63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Ohio State University, April 2001.</w:t>
      </w:r>
    </w:p>
    <w:p w:rsidR="005D26BF" w:rsidRDefault="005D26BF" w:rsidP="005D26BF">
      <w:pPr>
        <w:tabs>
          <w:tab w:val="left" w:pos="-720"/>
          <w:tab w:val="left" w:pos="54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D26BF" w:rsidRPr="00323889" w:rsidRDefault="005D26BF" w:rsidP="005D26BF">
      <w:pPr>
        <w:tabs>
          <w:tab w:val="left" w:pos="-720"/>
          <w:tab w:val="left" w:pos="54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Featured as student researcher, Research Profile, University of Wisconsin-Milwaukee, Volume 20, Number 1, summer 1997.</w:t>
      </w:r>
      <w:proofErr w:type="gramEnd"/>
    </w:p>
    <w:p w:rsidR="005D26BF" w:rsidRDefault="005D26BF" w:rsidP="005D26BF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5D26BF" w:rsidRPr="00323889" w:rsidRDefault="005D26BF" w:rsidP="005D26BF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Community Development Scholarship, spring 1995</w:t>
      </w:r>
    </w:p>
    <w:p w:rsidR="005D26BF" w:rsidRDefault="005D26BF" w:rsidP="005D26BF">
      <w:pPr>
        <w:keepNext/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5D26BF" w:rsidRPr="00323889" w:rsidRDefault="005D26BF" w:rsidP="005D26BF">
      <w:pPr>
        <w:keepNext/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Economic Development Scholarship, fall 1994</w:t>
      </w:r>
    </w:p>
    <w:p w:rsidR="005D26BF" w:rsidRDefault="005D26BF" w:rsidP="005A4B4F">
      <w:pPr>
        <w:pStyle w:val="Heading2"/>
        <w:rPr>
          <w:rFonts w:asciiTheme="majorBidi" w:hAnsiTheme="majorBidi" w:cstheme="majorBidi"/>
          <w:i w:val="0"/>
          <w:sz w:val="22"/>
          <w:szCs w:val="22"/>
          <w:u w:val="single"/>
        </w:rPr>
      </w:pPr>
    </w:p>
    <w:p w:rsidR="00B82DB5" w:rsidRPr="00323889" w:rsidRDefault="00B82DB5" w:rsidP="005A4B4F">
      <w:pPr>
        <w:pStyle w:val="Heading2"/>
        <w:rPr>
          <w:rFonts w:asciiTheme="majorBidi" w:hAnsiTheme="majorBidi" w:cstheme="majorBidi"/>
          <w:i w:val="0"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i w:val="0"/>
          <w:sz w:val="22"/>
          <w:szCs w:val="22"/>
          <w:u w:val="single"/>
        </w:rPr>
        <w:t>Professional activities</w:t>
      </w:r>
    </w:p>
    <w:p w:rsidR="006D69DE" w:rsidRPr="00323889" w:rsidRDefault="006D69DE">
      <w:pPr>
        <w:pStyle w:val="Heading1"/>
        <w:rPr>
          <w:rFonts w:asciiTheme="majorBidi" w:hAnsiTheme="majorBidi" w:cstheme="majorBidi"/>
          <w:szCs w:val="22"/>
        </w:rPr>
      </w:pPr>
    </w:p>
    <w:p w:rsidR="005A4B4F" w:rsidRDefault="005172A6">
      <w:pPr>
        <w:pStyle w:val="Heading1"/>
        <w:rPr>
          <w:rFonts w:asciiTheme="majorBidi" w:hAnsiTheme="majorBidi" w:cstheme="majorBidi"/>
          <w:szCs w:val="22"/>
          <w:u w:val="single"/>
        </w:rPr>
      </w:pPr>
      <w:r w:rsidRPr="00323889">
        <w:rPr>
          <w:rFonts w:asciiTheme="majorBidi" w:hAnsiTheme="majorBidi" w:cstheme="majorBidi"/>
          <w:szCs w:val="22"/>
          <w:u w:val="single"/>
        </w:rPr>
        <w:t>Grant Activities</w:t>
      </w:r>
    </w:p>
    <w:p w:rsidR="0063057C" w:rsidRDefault="0063057C" w:rsidP="00AD6C87">
      <w:pPr>
        <w:tabs>
          <w:tab w:val="left" w:pos="-720"/>
        </w:tabs>
        <w:suppressAutoHyphens/>
        <w:ind w:left="72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Recipient of Impact Grant to integrate </w:t>
      </w:r>
      <w:r w:rsidR="00AD6C87">
        <w:rPr>
          <w:rFonts w:asciiTheme="majorBidi" w:hAnsiTheme="majorBidi" w:cstheme="majorBidi"/>
          <w:sz w:val="22"/>
          <w:szCs w:val="22"/>
        </w:rPr>
        <w:t xml:space="preserve">hybrid </w:t>
      </w:r>
      <w:r>
        <w:rPr>
          <w:rFonts w:asciiTheme="majorBidi" w:hAnsiTheme="majorBidi" w:cstheme="majorBidi"/>
          <w:sz w:val="22"/>
          <w:szCs w:val="22"/>
        </w:rPr>
        <w:t xml:space="preserve">technology to a large course (600 + students) in </w:t>
      </w:r>
      <w:r w:rsidR="00AD6C87">
        <w:rPr>
          <w:rFonts w:asciiTheme="majorBidi" w:hAnsiTheme="majorBidi" w:cstheme="majorBidi"/>
          <w:sz w:val="22"/>
          <w:szCs w:val="22"/>
        </w:rPr>
        <w:t>p</w:t>
      </w:r>
      <w:r>
        <w:rPr>
          <w:rFonts w:asciiTheme="majorBidi" w:hAnsiTheme="majorBidi" w:cstheme="majorBidi"/>
          <w:sz w:val="22"/>
          <w:szCs w:val="22"/>
        </w:rPr>
        <w:t>rinciple of microeconomics</w:t>
      </w:r>
      <w:r w:rsidR="00AD6C87">
        <w:rPr>
          <w:rFonts w:asciiTheme="majorBidi" w:hAnsiTheme="majorBidi" w:cstheme="majorBidi"/>
          <w:sz w:val="22"/>
          <w:szCs w:val="22"/>
        </w:rPr>
        <w:t xml:space="preserve"> to improve student learning experience</w:t>
      </w:r>
      <w:r>
        <w:rPr>
          <w:rFonts w:asciiTheme="majorBidi" w:hAnsiTheme="majorBidi" w:cstheme="majorBidi"/>
          <w:sz w:val="22"/>
          <w:szCs w:val="22"/>
        </w:rPr>
        <w:t>, Ohio State University, 2014</w:t>
      </w:r>
    </w:p>
    <w:p w:rsidR="0063057C" w:rsidRPr="0063057C" w:rsidRDefault="0063057C" w:rsidP="0063057C"/>
    <w:p w:rsidR="00EC273A" w:rsidRPr="00323889" w:rsidRDefault="00EC273A" w:rsidP="00EC273A">
      <w:pPr>
        <w:pStyle w:val="Heading1"/>
        <w:rPr>
          <w:rFonts w:asciiTheme="majorBidi" w:hAnsiTheme="majorBidi" w:cstheme="majorBidi"/>
          <w:b w:val="0"/>
          <w:szCs w:val="22"/>
        </w:rPr>
      </w:pPr>
      <w:r w:rsidRPr="00323889">
        <w:rPr>
          <w:rFonts w:asciiTheme="majorBidi" w:hAnsiTheme="majorBidi" w:cstheme="majorBidi"/>
          <w:b w:val="0"/>
          <w:i w:val="0"/>
          <w:szCs w:val="22"/>
        </w:rPr>
        <w:tab/>
        <w:t>Recipient of Wasmer Research Grant, John Carroll University, summer 2005</w:t>
      </w:r>
    </w:p>
    <w:p w:rsidR="0063057C" w:rsidRDefault="0063057C" w:rsidP="005A4B4F">
      <w:pPr>
        <w:pStyle w:val="Heading1"/>
        <w:ind w:left="720"/>
        <w:rPr>
          <w:rFonts w:asciiTheme="majorBidi" w:hAnsiTheme="majorBidi" w:cstheme="majorBidi"/>
          <w:b w:val="0"/>
          <w:i w:val="0"/>
          <w:szCs w:val="22"/>
        </w:rPr>
      </w:pPr>
    </w:p>
    <w:p w:rsidR="005A4B4F" w:rsidRPr="00323889" w:rsidRDefault="005A4B4F" w:rsidP="005A4B4F">
      <w:pPr>
        <w:pStyle w:val="Heading1"/>
        <w:ind w:left="720"/>
        <w:rPr>
          <w:rFonts w:asciiTheme="majorBidi" w:hAnsiTheme="majorBidi" w:cstheme="majorBidi"/>
          <w:b w:val="0"/>
          <w:i w:val="0"/>
          <w:szCs w:val="22"/>
        </w:rPr>
      </w:pPr>
      <w:r w:rsidRPr="00323889">
        <w:rPr>
          <w:rFonts w:asciiTheme="majorBidi" w:hAnsiTheme="majorBidi" w:cstheme="majorBidi"/>
          <w:b w:val="0"/>
          <w:i w:val="0"/>
          <w:szCs w:val="22"/>
        </w:rPr>
        <w:t xml:space="preserve">Recipient of the </w:t>
      </w:r>
      <w:proofErr w:type="spellStart"/>
      <w:r w:rsidRPr="00323889">
        <w:rPr>
          <w:rFonts w:asciiTheme="majorBidi" w:hAnsiTheme="majorBidi" w:cstheme="majorBidi"/>
          <w:b w:val="0"/>
          <w:i w:val="0"/>
          <w:szCs w:val="22"/>
        </w:rPr>
        <w:t>Kahl</w:t>
      </w:r>
      <w:proofErr w:type="spellEnd"/>
      <w:r w:rsidRPr="00323889">
        <w:rPr>
          <w:rFonts w:asciiTheme="majorBidi" w:hAnsiTheme="majorBidi" w:cstheme="majorBidi"/>
          <w:b w:val="0"/>
          <w:i w:val="0"/>
          <w:szCs w:val="22"/>
        </w:rPr>
        <w:t xml:space="preserve"> Endowment Grant in Internationalization of Curriculum, John    </w:t>
      </w:r>
    </w:p>
    <w:p w:rsidR="005A4B4F" w:rsidRPr="00323889" w:rsidRDefault="005A4B4F" w:rsidP="005A4B4F">
      <w:pPr>
        <w:pStyle w:val="Heading1"/>
        <w:ind w:left="720"/>
        <w:rPr>
          <w:rFonts w:asciiTheme="majorBidi" w:hAnsiTheme="majorBidi" w:cstheme="majorBidi"/>
          <w:b w:val="0"/>
          <w:i w:val="0"/>
          <w:szCs w:val="22"/>
        </w:rPr>
      </w:pPr>
      <w:r w:rsidRPr="00323889">
        <w:rPr>
          <w:rFonts w:asciiTheme="majorBidi" w:hAnsiTheme="majorBidi" w:cstheme="majorBidi"/>
          <w:b w:val="0"/>
          <w:i w:val="0"/>
          <w:szCs w:val="22"/>
        </w:rPr>
        <w:t>Carroll University, spring 2004</w:t>
      </w:r>
    </w:p>
    <w:p w:rsidR="0063057C" w:rsidRDefault="005A4B4F" w:rsidP="00EC273A">
      <w:pPr>
        <w:pStyle w:val="Heading1"/>
        <w:rPr>
          <w:rFonts w:asciiTheme="majorBidi" w:hAnsiTheme="majorBidi" w:cstheme="majorBidi"/>
          <w:b w:val="0"/>
          <w:szCs w:val="22"/>
        </w:rPr>
      </w:pPr>
      <w:r w:rsidRPr="00323889">
        <w:rPr>
          <w:rFonts w:asciiTheme="majorBidi" w:hAnsiTheme="majorBidi" w:cstheme="majorBidi"/>
          <w:b w:val="0"/>
          <w:szCs w:val="22"/>
        </w:rPr>
        <w:tab/>
      </w:r>
    </w:p>
    <w:p w:rsidR="00B82DB5" w:rsidRPr="00323889" w:rsidRDefault="0063057C" w:rsidP="00EC273A">
      <w:pPr>
        <w:pStyle w:val="Heading1"/>
        <w:rPr>
          <w:rFonts w:asciiTheme="majorBidi" w:hAnsiTheme="majorBidi" w:cstheme="majorBidi"/>
          <w:b w:val="0"/>
          <w:szCs w:val="22"/>
        </w:rPr>
      </w:pPr>
      <w:r>
        <w:rPr>
          <w:rFonts w:asciiTheme="majorBidi" w:hAnsiTheme="majorBidi" w:cstheme="majorBidi"/>
          <w:b w:val="0"/>
          <w:szCs w:val="22"/>
        </w:rPr>
        <w:tab/>
      </w:r>
      <w:r w:rsidR="005A4B4F" w:rsidRPr="00323889">
        <w:rPr>
          <w:rFonts w:asciiTheme="majorBidi" w:hAnsiTheme="majorBidi" w:cstheme="majorBidi"/>
          <w:b w:val="0"/>
          <w:i w:val="0"/>
          <w:szCs w:val="22"/>
        </w:rPr>
        <w:t xml:space="preserve">Recipient of </w:t>
      </w:r>
      <w:proofErr w:type="spellStart"/>
      <w:r w:rsidR="005A4B4F" w:rsidRPr="00323889">
        <w:rPr>
          <w:rFonts w:asciiTheme="majorBidi" w:hAnsiTheme="majorBidi" w:cstheme="majorBidi"/>
          <w:b w:val="0"/>
          <w:i w:val="0"/>
          <w:szCs w:val="22"/>
        </w:rPr>
        <w:t>Wasmer</w:t>
      </w:r>
      <w:proofErr w:type="spellEnd"/>
      <w:r w:rsidR="005A4B4F" w:rsidRPr="00323889">
        <w:rPr>
          <w:rFonts w:asciiTheme="majorBidi" w:hAnsiTheme="majorBidi" w:cstheme="majorBidi"/>
          <w:b w:val="0"/>
          <w:i w:val="0"/>
          <w:szCs w:val="22"/>
        </w:rPr>
        <w:t xml:space="preserve"> Research Grant, John Carroll University, summer 2004</w:t>
      </w:r>
    </w:p>
    <w:p w:rsidR="0063057C" w:rsidRDefault="005A4B4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A90DA9" w:rsidRPr="00323889" w:rsidRDefault="0063057C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="00A90DA9" w:rsidRPr="00323889">
        <w:rPr>
          <w:rFonts w:asciiTheme="majorBidi" w:hAnsiTheme="majorBidi" w:cstheme="majorBidi"/>
          <w:sz w:val="22"/>
          <w:szCs w:val="22"/>
        </w:rPr>
        <w:t xml:space="preserve">Recipient of </w:t>
      </w:r>
      <w:proofErr w:type="spellStart"/>
      <w:r w:rsidR="00A90DA9" w:rsidRPr="00323889">
        <w:rPr>
          <w:rFonts w:asciiTheme="majorBidi" w:hAnsiTheme="majorBidi" w:cstheme="majorBidi"/>
          <w:sz w:val="22"/>
          <w:szCs w:val="22"/>
        </w:rPr>
        <w:t>Wasmer</w:t>
      </w:r>
      <w:proofErr w:type="spellEnd"/>
      <w:r w:rsidR="00A90DA9" w:rsidRPr="00323889">
        <w:rPr>
          <w:rFonts w:asciiTheme="majorBidi" w:hAnsiTheme="majorBidi" w:cstheme="majorBidi"/>
          <w:sz w:val="22"/>
          <w:szCs w:val="22"/>
        </w:rPr>
        <w:t xml:space="preserve"> Research Grant, John Carroll University, summer 2003</w:t>
      </w:r>
    </w:p>
    <w:p w:rsidR="0063057C" w:rsidRDefault="005A4B4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017C0D" w:rsidRPr="00323889" w:rsidRDefault="0063057C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="00017C0D" w:rsidRPr="00323889">
        <w:rPr>
          <w:rFonts w:asciiTheme="majorBidi" w:hAnsiTheme="majorBidi" w:cstheme="majorBidi"/>
          <w:sz w:val="22"/>
          <w:szCs w:val="22"/>
        </w:rPr>
        <w:t xml:space="preserve">Recipient of </w:t>
      </w:r>
      <w:proofErr w:type="spellStart"/>
      <w:r w:rsidR="00017C0D" w:rsidRPr="00323889">
        <w:rPr>
          <w:rFonts w:asciiTheme="majorBidi" w:hAnsiTheme="majorBidi" w:cstheme="majorBidi"/>
          <w:sz w:val="22"/>
          <w:szCs w:val="22"/>
        </w:rPr>
        <w:t>Wasmer</w:t>
      </w:r>
      <w:proofErr w:type="spellEnd"/>
      <w:r w:rsidR="00017C0D" w:rsidRPr="00323889">
        <w:rPr>
          <w:rFonts w:asciiTheme="majorBidi" w:hAnsiTheme="majorBidi" w:cstheme="majorBidi"/>
          <w:sz w:val="22"/>
          <w:szCs w:val="22"/>
        </w:rPr>
        <w:t xml:space="preserve"> Research Grant, John Carroll University, </w:t>
      </w:r>
      <w:r w:rsidR="00A90DA9" w:rsidRPr="00323889">
        <w:rPr>
          <w:rFonts w:asciiTheme="majorBidi" w:hAnsiTheme="majorBidi" w:cstheme="majorBidi"/>
          <w:sz w:val="22"/>
          <w:szCs w:val="22"/>
        </w:rPr>
        <w:t xml:space="preserve">summer </w:t>
      </w:r>
      <w:r w:rsidR="00017C0D" w:rsidRPr="00323889">
        <w:rPr>
          <w:rFonts w:asciiTheme="majorBidi" w:hAnsiTheme="majorBidi" w:cstheme="majorBidi"/>
          <w:sz w:val="22"/>
          <w:szCs w:val="22"/>
        </w:rPr>
        <w:t>2002</w:t>
      </w:r>
    </w:p>
    <w:p w:rsidR="0063057C" w:rsidRDefault="005A4B4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B82DB5" w:rsidRPr="00323889" w:rsidRDefault="0063057C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 w:rsidR="00B82DB5" w:rsidRPr="00323889">
        <w:rPr>
          <w:rFonts w:asciiTheme="majorBidi" w:hAnsiTheme="majorBidi" w:cstheme="majorBidi"/>
          <w:sz w:val="22"/>
          <w:szCs w:val="22"/>
        </w:rPr>
        <w:t xml:space="preserve">Recipient of Competitive Research Grant, DePaul University, 2000 </w:t>
      </w:r>
    </w:p>
    <w:p w:rsidR="009863D5" w:rsidRPr="00323889" w:rsidRDefault="009863D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5D26BF" w:rsidRDefault="005D26BF" w:rsidP="00DA0629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  <w:u w:val="single"/>
        </w:rPr>
      </w:pPr>
    </w:p>
    <w:p w:rsidR="00B82DB5" w:rsidRPr="00323889" w:rsidRDefault="00F922D1" w:rsidP="00DA0629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Presentations</w:t>
      </w:r>
    </w:p>
    <w:p w:rsidR="00903171" w:rsidRDefault="0091546A" w:rsidP="00DA0629">
      <w:pPr>
        <w:rPr>
          <w:rFonts w:asciiTheme="majorBidi" w:hAnsiTheme="majorBidi" w:cstheme="majorBidi"/>
          <w:iCs/>
          <w:sz w:val="22"/>
          <w:szCs w:val="22"/>
        </w:rPr>
      </w:pPr>
      <w:r w:rsidRPr="0091546A">
        <w:rPr>
          <w:rFonts w:asciiTheme="majorBidi" w:hAnsiTheme="majorBidi" w:cstheme="majorBidi"/>
          <w:iCs/>
          <w:sz w:val="22"/>
          <w:szCs w:val="22"/>
        </w:rPr>
        <w:t xml:space="preserve">“Gender Differences in Consumer Debt Stress,” </w:t>
      </w:r>
      <w:r>
        <w:rPr>
          <w:rFonts w:asciiTheme="majorBidi" w:hAnsiTheme="majorBidi" w:cstheme="majorBidi"/>
          <w:iCs/>
          <w:sz w:val="22"/>
          <w:szCs w:val="22"/>
        </w:rPr>
        <w:t xml:space="preserve">Joint paper with Lucia Dunn, ASSA meetings, </w:t>
      </w:r>
      <w:proofErr w:type="gramStart"/>
      <w:r w:rsidR="00B723C5">
        <w:rPr>
          <w:rFonts w:asciiTheme="majorBidi" w:hAnsiTheme="majorBidi" w:cstheme="majorBidi"/>
          <w:iCs/>
          <w:sz w:val="22"/>
          <w:szCs w:val="22"/>
        </w:rPr>
        <w:t>Joint</w:t>
      </w:r>
      <w:proofErr w:type="gramEnd"/>
      <w:r w:rsidR="00B723C5">
        <w:rPr>
          <w:rFonts w:asciiTheme="majorBidi" w:hAnsiTheme="majorBidi" w:cstheme="majorBidi"/>
          <w:iCs/>
          <w:sz w:val="22"/>
          <w:szCs w:val="22"/>
        </w:rPr>
        <w:t xml:space="preserve"> sessions organized by URPE/IAFFE, </w:t>
      </w:r>
      <w:r>
        <w:rPr>
          <w:rFonts w:asciiTheme="majorBidi" w:hAnsiTheme="majorBidi" w:cstheme="majorBidi"/>
          <w:iCs/>
          <w:sz w:val="22"/>
          <w:szCs w:val="22"/>
        </w:rPr>
        <w:t xml:space="preserve">Chicago, IL, January 2012 </w:t>
      </w:r>
    </w:p>
    <w:p w:rsidR="0091546A" w:rsidRPr="0091546A" w:rsidRDefault="0091546A" w:rsidP="00DA0629">
      <w:pPr>
        <w:rPr>
          <w:rFonts w:asciiTheme="majorBidi" w:hAnsiTheme="majorBidi" w:cstheme="majorBidi"/>
          <w:iCs/>
          <w:sz w:val="22"/>
          <w:szCs w:val="22"/>
        </w:rPr>
      </w:pPr>
    </w:p>
    <w:p w:rsidR="001C3AC1" w:rsidRPr="00323889" w:rsidRDefault="001C3AC1" w:rsidP="00DA0629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“How Vulnerable are MENA Countries to the Global Slowdown?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Analysis of Underlying Channels and Implications.”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The Twelfth Mediterranean Research Meeting organized by European University Institute, April 2011</w:t>
      </w:r>
    </w:p>
    <w:p w:rsidR="001C3AC1" w:rsidRPr="00323889" w:rsidRDefault="001C3AC1" w:rsidP="00DA0629">
      <w:pPr>
        <w:rPr>
          <w:rFonts w:asciiTheme="majorBidi" w:hAnsiTheme="majorBidi" w:cstheme="majorBidi"/>
          <w:sz w:val="22"/>
          <w:szCs w:val="22"/>
        </w:rPr>
      </w:pPr>
    </w:p>
    <w:p w:rsidR="001C3AC1" w:rsidRPr="00323889" w:rsidRDefault="001C3AC1" w:rsidP="003E76E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“How Vulnerable are MENA Countries to the Global Slowdown?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Analysis of Underlying</w:t>
      </w:r>
      <w:r w:rsidR="003E76E2" w:rsidRPr="00323889">
        <w:rPr>
          <w:rFonts w:asciiTheme="majorBidi" w:hAnsiTheme="majorBidi" w:cstheme="majorBidi"/>
          <w:sz w:val="22"/>
          <w:szCs w:val="22"/>
        </w:rPr>
        <w:t xml:space="preserve"> </w:t>
      </w:r>
      <w:r w:rsidRPr="00323889">
        <w:rPr>
          <w:rFonts w:asciiTheme="majorBidi" w:hAnsiTheme="majorBidi" w:cstheme="majorBidi"/>
          <w:sz w:val="22"/>
          <w:szCs w:val="22"/>
        </w:rPr>
        <w:t>Channels and Implications.”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ASSA Meetings, Sessions organized by Middle Eastern Economic Associations, </w:t>
      </w:r>
      <w:proofErr w:type="spellStart"/>
      <w:r w:rsidRPr="00323889">
        <w:rPr>
          <w:rFonts w:asciiTheme="majorBidi" w:hAnsiTheme="majorBidi" w:cstheme="majorBidi"/>
          <w:sz w:val="22"/>
          <w:szCs w:val="22"/>
        </w:rPr>
        <w:t>Denvar</w:t>
      </w:r>
      <w:proofErr w:type="spellEnd"/>
      <w:r w:rsidRPr="00323889">
        <w:rPr>
          <w:rFonts w:asciiTheme="majorBidi" w:hAnsiTheme="majorBidi" w:cstheme="majorBidi"/>
          <w:sz w:val="22"/>
          <w:szCs w:val="22"/>
        </w:rPr>
        <w:t>, Colorado, January 2011.</w:t>
      </w:r>
    </w:p>
    <w:p w:rsidR="001C3AC1" w:rsidRPr="00323889" w:rsidRDefault="00DA0629" w:rsidP="00DA0629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DA0629" w:rsidRPr="00323889" w:rsidRDefault="00DA0629" w:rsidP="00DA0629">
      <w:pPr>
        <w:rPr>
          <w:rFonts w:asciiTheme="majorBidi" w:hAnsiTheme="majorBidi" w:cstheme="majorBidi"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sz w:val="22"/>
          <w:szCs w:val="22"/>
        </w:rPr>
        <w:t>“Iran’s Inflationary Experience: Demand Pressures, External Shocks, and Supply Constraints”. ASSA meetings, Sessions organized by Middle Eastern Economic Associations, San Francisco, January 2009.</w:t>
      </w:r>
    </w:p>
    <w:p w:rsidR="002C5C4F" w:rsidRPr="00323889" w:rsidRDefault="002C5C4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</w:rPr>
      </w:pPr>
    </w:p>
    <w:p w:rsidR="002C5C4F" w:rsidRPr="00323889" w:rsidRDefault="002C5C4F" w:rsidP="002C5C4F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“The Impact of Capital and Remittance Flows on Economic Performance in MENA Countries,” American Society of Business and Behavioral Sciences, </w:t>
      </w:r>
      <w:proofErr w:type="gramStart"/>
      <w:r w:rsidRPr="00323889">
        <w:rPr>
          <w:rFonts w:asciiTheme="majorBidi" w:hAnsiTheme="majorBidi" w:cstheme="majorBidi"/>
          <w:sz w:val="22"/>
          <w:szCs w:val="22"/>
        </w:rPr>
        <w:t>The</w:t>
      </w:r>
      <w:proofErr w:type="gramEnd"/>
      <w:r w:rsidRPr="00323889">
        <w:rPr>
          <w:rFonts w:asciiTheme="majorBidi" w:hAnsiTheme="majorBidi" w:cstheme="majorBidi"/>
          <w:sz w:val="22"/>
          <w:szCs w:val="22"/>
        </w:rPr>
        <w:t xml:space="preserve"> 15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sz w:val="22"/>
          <w:szCs w:val="22"/>
        </w:rPr>
        <w:t xml:space="preserve"> Annual Meeting held in Las Vegas, NV, February 2008. </w:t>
      </w:r>
    </w:p>
    <w:p w:rsidR="002C5C4F" w:rsidRPr="00323889" w:rsidRDefault="002C5C4F" w:rsidP="002C5C4F">
      <w:pPr>
        <w:rPr>
          <w:rFonts w:asciiTheme="majorBidi" w:hAnsiTheme="majorBidi" w:cstheme="majorBidi"/>
          <w:sz w:val="22"/>
          <w:szCs w:val="22"/>
        </w:rPr>
      </w:pPr>
    </w:p>
    <w:p w:rsidR="002C5C4F" w:rsidRPr="00323889" w:rsidRDefault="005172A6" w:rsidP="002C5C4F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Keynote</w:t>
      </w:r>
      <w:r w:rsidR="002C5C4F" w:rsidRPr="00323889">
        <w:rPr>
          <w:rFonts w:asciiTheme="majorBidi" w:hAnsiTheme="majorBidi" w:cstheme="majorBidi"/>
          <w:sz w:val="22"/>
          <w:szCs w:val="22"/>
        </w:rPr>
        <w:t xml:space="preserve"> speaker in UN day ”The Impact of Sanctions on Iran,” The event was organized by United Nation Association-Columbus Chapter and the Columbus Council on World Affairs, the Athletic Club of Columbus, October 24, 2008</w:t>
      </w:r>
    </w:p>
    <w:p w:rsidR="002C5C4F" w:rsidRPr="00323889" w:rsidRDefault="002C5C4F" w:rsidP="002C5C4F">
      <w:pPr>
        <w:rPr>
          <w:rFonts w:asciiTheme="majorBidi" w:hAnsiTheme="majorBidi" w:cstheme="majorBidi"/>
          <w:sz w:val="22"/>
          <w:szCs w:val="22"/>
        </w:rPr>
      </w:pPr>
    </w:p>
    <w:p w:rsidR="00147586" w:rsidRPr="00323889" w:rsidRDefault="00147586" w:rsidP="00E06321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“Exchange Rate Fluctuation and Labor Market Adjustment: Does Gender Matter?” 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>Western Economics Association (IWEA) meetings in San Francisco, July 2005</w:t>
      </w:r>
    </w:p>
    <w:p w:rsidR="00147586" w:rsidRPr="00323889" w:rsidRDefault="00147586" w:rsidP="00F23BDC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147586" w:rsidRPr="00323889" w:rsidRDefault="00147586" w:rsidP="00E06321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“A Macroeconomic Analysis of Water Transportation Industry Wages and Employment,” 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 xml:space="preserve">Western 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lastRenderedPageBreak/>
        <w:t>Economics Association (IWEA) meetings in San Francisco, July 2005</w:t>
      </w:r>
    </w:p>
    <w:p w:rsidR="00E06321" w:rsidRPr="00323889" w:rsidRDefault="00E06321" w:rsidP="00F23BDC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F23BDC" w:rsidRPr="00323889" w:rsidRDefault="00F23BDC" w:rsidP="003E76E2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“Consumption and </w:t>
      </w:r>
      <w:r w:rsidR="0094590A" w:rsidRPr="00323889">
        <w:rPr>
          <w:rFonts w:asciiTheme="majorBidi" w:hAnsiTheme="majorBidi" w:cstheme="majorBidi"/>
          <w:sz w:val="22"/>
          <w:szCs w:val="22"/>
        </w:rPr>
        <w:t>Macroeconomic</w:t>
      </w:r>
      <w:r w:rsidRPr="00323889">
        <w:rPr>
          <w:rFonts w:asciiTheme="majorBidi" w:hAnsiTheme="majorBidi" w:cstheme="majorBidi"/>
          <w:sz w:val="22"/>
          <w:szCs w:val="22"/>
        </w:rPr>
        <w:t xml:space="preserve"> Policies:  Evidence of Asy</w:t>
      </w:r>
      <w:r w:rsidR="003E76E2" w:rsidRPr="00323889">
        <w:rPr>
          <w:rFonts w:asciiTheme="majorBidi" w:hAnsiTheme="majorBidi" w:cstheme="majorBidi"/>
          <w:sz w:val="22"/>
          <w:szCs w:val="22"/>
        </w:rPr>
        <w:t>mmetry in Developing Countries”</w:t>
      </w:r>
      <w:r w:rsidRPr="00323889">
        <w:rPr>
          <w:rFonts w:asciiTheme="majorBidi" w:hAnsiTheme="majorBidi" w:cstheme="majorBidi"/>
          <w:sz w:val="22"/>
          <w:szCs w:val="22"/>
        </w:rPr>
        <w:t xml:space="preserve"> ASSA meetings, Sessions organized by Middle Eastern Econom</w:t>
      </w:r>
      <w:r w:rsidR="003E76E2" w:rsidRPr="00323889">
        <w:rPr>
          <w:rFonts w:asciiTheme="majorBidi" w:hAnsiTheme="majorBidi" w:cstheme="majorBidi"/>
          <w:sz w:val="22"/>
          <w:szCs w:val="22"/>
        </w:rPr>
        <w:t xml:space="preserve">ic Associations, Philadelphia, </w:t>
      </w:r>
      <w:r w:rsidRPr="00323889">
        <w:rPr>
          <w:rFonts w:asciiTheme="majorBidi" w:hAnsiTheme="majorBidi" w:cstheme="majorBidi"/>
          <w:sz w:val="22"/>
          <w:szCs w:val="22"/>
        </w:rPr>
        <w:t>January 2005.</w:t>
      </w:r>
    </w:p>
    <w:p w:rsidR="00F23BDC" w:rsidRPr="00323889" w:rsidRDefault="00F23BDC" w:rsidP="00AA671C">
      <w:pPr>
        <w:pStyle w:val="BodyText"/>
        <w:rPr>
          <w:rFonts w:asciiTheme="majorBidi" w:hAnsiTheme="majorBidi" w:cstheme="majorBidi"/>
          <w:szCs w:val="22"/>
        </w:rPr>
      </w:pPr>
    </w:p>
    <w:p w:rsidR="00AA671C" w:rsidRPr="00323889" w:rsidRDefault="00AA671C" w:rsidP="005172A6">
      <w:pPr>
        <w:pStyle w:val="BodyText"/>
        <w:rPr>
          <w:rFonts w:asciiTheme="majorBidi" w:hAnsiTheme="majorBidi" w:cstheme="majorBidi"/>
          <w:szCs w:val="22"/>
        </w:rPr>
      </w:pPr>
      <w:r w:rsidRPr="00323889">
        <w:rPr>
          <w:rFonts w:asciiTheme="majorBidi" w:hAnsiTheme="majorBidi" w:cstheme="majorBidi"/>
          <w:szCs w:val="22"/>
        </w:rPr>
        <w:t xml:space="preserve">“The Effects of Deregulation on Trucking Industry’s Employment and wages: A Macroeconomic             Approach” Mid West Economic Association Meetings, Chicago, </w:t>
      </w:r>
      <w:proofErr w:type="gramStart"/>
      <w:r w:rsidRPr="00323889">
        <w:rPr>
          <w:rFonts w:asciiTheme="majorBidi" w:hAnsiTheme="majorBidi" w:cstheme="majorBidi"/>
          <w:szCs w:val="22"/>
        </w:rPr>
        <w:t>March</w:t>
      </w:r>
      <w:proofErr w:type="gramEnd"/>
      <w:r w:rsidRPr="00323889">
        <w:rPr>
          <w:rFonts w:asciiTheme="majorBidi" w:hAnsiTheme="majorBidi" w:cstheme="majorBidi"/>
          <w:szCs w:val="22"/>
        </w:rPr>
        <w:t xml:space="preserve"> 2004.</w:t>
      </w:r>
    </w:p>
    <w:p w:rsidR="00AA671C" w:rsidRPr="00323889" w:rsidRDefault="00AA671C" w:rsidP="005A4B4F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AA671C" w:rsidRPr="00323889" w:rsidRDefault="00AA671C" w:rsidP="005A4B4F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“The Effects of Exchange Rate Fluctuations on Output and Price: Evidence from Developing </w:t>
      </w:r>
    </w:p>
    <w:p w:rsidR="005A4B4F" w:rsidRPr="00323889" w:rsidRDefault="00E06321" w:rsidP="005A4B4F">
      <w:pPr>
        <w:tabs>
          <w:tab w:val="left" w:pos="-72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C</w:t>
      </w:r>
      <w:r w:rsidR="00AA671C" w:rsidRPr="00323889">
        <w:rPr>
          <w:rFonts w:asciiTheme="majorBidi" w:hAnsiTheme="majorBidi" w:cstheme="majorBidi"/>
          <w:sz w:val="22"/>
          <w:szCs w:val="22"/>
        </w:rPr>
        <w:t>ountries</w:t>
      </w:r>
      <w:r w:rsidR="005A4B4F" w:rsidRPr="00323889">
        <w:rPr>
          <w:rFonts w:asciiTheme="majorBidi" w:hAnsiTheme="majorBidi" w:cstheme="majorBidi"/>
          <w:sz w:val="22"/>
          <w:szCs w:val="22"/>
        </w:rPr>
        <w:t>"</w:t>
      </w:r>
      <w:r w:rsidR="00AA671C" w:rsidRPr="00323889">
        <w:rPr>
          <w:rFonts w:asciiTheme="majorBidi" w:hAnsiTheme="majorBidi" w:cstheme="majorBidi"/>
          <w:sz w:val="22"/>
          <w:szCs w:val="22"/>
        </w:rPr>
        <w:t xml:space="preserve"> Mid West Economic Association Meetings, Chicago, March 2004.</w:t>
      </w:r>
      <w:r w:rsidR="005A4B4F" w:rsidRPr="00323889">
        <w:rPr>
          <w:rFonts w:asciiTheme="majorBidi" w:hAnsiTheme="majorBidi" w:cstheme="majorBidi"/>
          <w:sz w:val="22"/>
          <w:szCs w:val="22"/>
        </w:rPr>
        <w:t xml:space="preserve">  </w:t>
      </w:r>
    </w:p>
    <w:p w:rsidR="005A4B4F" w:rsidRPr="00323889" w:rsidRDefault="005A4B4F" w:rsidP="005A4B4F">
      <w:pPr>
        <w:pStyle w:val="BodyText"/>
        <w:rPr>
          <w:rFonts w:asciiTheme="majorBidi" w:hAnsiTheme="majorBidi" w:cstheme="majorBidi"/>
          <w:szCs w:val="22"/>
        </w:rPr>
      </w:pPr>
    </w:p>
    <w:p w:rsidR="004C449C" w:rsidRPr="00323889" w:rsidRDefault="004C449C" w:rsidP="003E76E2">
      <w:pPr>
        <w:tabs>
          <w:tab w:val="left" w:pos="-720"/>
          <w:tab w:val="left" w:pos="54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  <w:u w:val="single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"Comparative Analysis of Exchange Rate Fluctuation and Aggregate</w:t>
      </w:r>
      <w:r w:rsidR="003E76E2" w:rsidRPr="00323889">
        <w:rPr>
          <w:rFonts w:asciiTheme="majorBidi" w:hAnsiTheme="majorBidi" w:cstheme="majorBidi"/>
          <w:sz w:val="22"/>
          <w:szCs w:val="22"/>
        </w:rPr>
        <w:t xml:space="preserve"> </w:t>
      </w:r>
      <w:r w:rsidRPr="00323889">
        <w:rPr>
          <w:rFonts w:asciiTheme="majorBidi" w:hAnsiTheme="majorBidi" w:cstheme="majorBidi"/>
          <w:sz w:val="22"/>
          <w:szCs w:val="22"/>
        </w:rPr>
        <w:t>Economic Activity; Theory and Evidence from Middle Eas</w:t>
      </w:r>
      <w:r w:rsidR="003E76E2" w:rsidRPr="00323889">
        <w:rPr>
          <w:rFonts w:asciiTheme="majorBidi" w:hAnsiTheme="majorBidi" w:cstheme="majorBidi"/>
          <w:sz w:val="22"/>
          <w:szCs w:val="22"/>
        </w:rPr>
        <w:t>tern Countries.”</w:t>
      </w:r>
      <w:proofErr w:type="gramEnd"/>
      <w:r w:rsidR="003E76E2" w:rsidRPr="00323889">
        <w:rPr>
          <w:rFonts w:asciiTheme="majorBidi" w:hAnsiTheme="majorBidi" w:cstheme="majorBidi"/>
          <w:sz w:val="22"/>
          <w:szCs w:val="22"/>
        </w:rPr>
        <w:t xml:space="preserve"> ASSA meetings, </w:t>
      </w:r>
      <w:r w:rsidR="009863D5" w:rsidRPr="00323889">
        <w:rPr>
          <w:rFonts w:asciiTheme="majorBidi" w:hAnsiTheme="majorBidi" w:cstheme="majorBidi"/>
          <w:sz w:val="22"/>
          <w:szCs w:val="22"/>
        </w:rPr>
        <w:t>S</w:t>
      </w:r>
      <w:r w:rsidRPr="00323889">
        <w:rPr>
          <w:rFonts w:asciiTheme="majorBidi" w:hAnsiTheme="majorBidi" w:cstheme="majorBidi"/>
          <w:sz w:val="22"/>
          <w:szCs w:val="22"/>
        </w:rPr>
        <w:t>essions organized by Middle Eastern Economic Associations, Washington, January 2003.</w:t>
      </w:r>
    </w:p>
    <w:p w:rsidR="009863D5" w:rsidRPr="00323889" w:rsidRDefault="009863D5" w:rsidP="009863D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</w:p>
    <w:p w:rsidR="004C449C" w:rsidRPr="00323889" w:rsidRDefault="004C449C" w:rsidP="00E06321">
      <w:pPr>
        <w:tabs>
          <w:tab w:val="left" w:pos="-720"/>
          <w:tab w:val="left" w:pos="540"/>
          <w:tab w:val="left" w:pos="63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“The Effects of Dollar Appreciation on Labor Market Adjustments: Evidence from the U.S. </w:t>
      </w:r>
      <w:r w:rsidR="009863D5" w:rsidRPr="00323889">
        <w:rPr>
          <w:rFonts w:asciiTheme="majorBidi" w:hAnsiTheme="majorBidi" w:cstheme="majorBidi"/>
          <w:sz w:val="22"/>
          <w:szCs w:val="22"/>
        </w:rPr>
        <w:t xml:space="preserve">                    </w:t>
      </w:r>
      <w:r w:rsidRPr="00323889">
        <w:rPr>
          <w:rFonts w:asciiTheme="majorBidi" w:hAnsiTheme="majorBidi" w:cstheme="majorBidi"/>
          <w:sz w:val="22"/>
          <w:szCs w:val="22"/>
        </w:rPr>
        <w:t xml:space="preserve">Manufacturing Industries” Southern Economic Association Meetings, New Orleans, </w:t>
      </w:r>
      <w:r w:rsidR="009863D5" w:rsidRPr="00323889">
        <w:rPr>
          <w:rFonts w:asciiTheme="majorBidi" w:hAnsiTheme="majorBidi" w:cstheme="majorBidi"/>
          <w:sz w:val="22"/>
          <w:szCs w:val="22"/>
        </w:rPr>
        <w:t xml:space="preserve">                        </w:t>
      </w:r>
      <w:r w:rsidRPr="00323889">
        <w:rPr>
          <w:rFonts w:asciiTheme="majorBidi" w:hAnsiTheme="majorBidi" w:cstheme="majorBidi"/>
          <w:sz w:val="22"/>
          <w:szCs w:val="22"/>
        </w:rPr>
        <w:t>November 2002.</w:t>
      </w:r>
    </w:p>
    <w:p w:rsidR="009863D5" w:rsidRPr="00323889" w:rsidRDefault="009863D5" w:rsidP="009863D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B82DB5" w:rsidRPr="00323889" w:rsidRDefault="00B82DB5" w:rsidP="00E06321">
      <w:pPr>
        <w:tabs>
          <w:tab w:val="left" w:pos="-720"/>
          <w:tab w:val="left" w:pos="540"/>
          <w:tab w:val="left" w:pos="72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“International Competitiveness and East Asian Economy, Lesso</w:t>
      </w:r>
      <w:r w:rsidR="003E76E2" w:rsidRPr="00323889">
        <w:rPr>
          <w:rFonts w:asciiTheme="majorBidi" w:hAnsiTheme="majorBidi" w:cstheme="majorBidi"/>
          <w:sz w:val="22"/>
          <w:szCs w:val="22"/>
        </w:rPr>
        <w:t>ns from Asia.”</w:t>
      </w:r>
      <w:proofErr w:type="gramEnd"/>
      <w:r w:rsidR="003E76E2" w:rsidRPr="00323889">
        <w:rPr>
          <w:rFonts w:asciiTheme="majorBidi" w:hAnsiTheme="majorBidi" w:cstheme="majorBidi"/>
          <w:sz w:val="22"/>
          <w:szCs w:val="22"/>
        </w:rPr>
        <w:t xml:space="preserve"> Eastern Economic</w:t>
      </w:r>
      <w:r w:rsidR="009863D5" w:rsidRPr="00323889">
        <w:rPr>
          <w:rFonts w:asciiTheme="majorBidi" w:hAnsiTheme="majorBidi" w:cstheme="majorBidi"/>
          <w:sz w:val="22"/>
          <w:szCs w:val="22"/>
        </w:rPr>
        <w:t xml:space="preserve"> </w:t>
      </w:r>
      <w:r w:rsidRPr="00323889">
        <w:rPr>
          <w:rFonts w:asciiTheme="majorBidi" w:hAnsiTheme="majorBidi" w:cstheme="majorBidi"/>
          <w:sz w:val="22"/>
          <w:szCs w:val="22"/>
        </w:rPr>
        <w:t>Association Meetings, New York, February 2001.</w:t>
      </w:r>
    </w:p>
    <w:p w:rsidR="009863D5" w:rsidRPr="00323889" w:rsidRDefault="00910C60" w:rsidP="009863D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ab/>
      </w:r>
    </w:p>
    <w:p w:rsidR="00B82DB5" w:rsidRPr="00323889" w:rsidRDefault="00B82DB5" w:rsidP="00E06321">
      <w:pPr>
        <w:tabs>
          <w:tab w:val="left" w:pos="-720"/>
          <w:tab w:val="left" w:pos="540"/>
          <w:tab w:val="left" w:pos="630"/>
        </w:tabs>
        <w:suppressAutoHyphens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 xml:space="preserve">"International Competitiveness and Trade Performance of East Asian Economies," Southwestern </w:t>
      </w:r>
      <w:r w:rsidR="009863D5" w:rsidRPr="00323889">
        <w:rPr>
          <w:rFonts w:asciiTheme="majorBidi" w:hAnsiTheme="majorBidi" w:cstheme="majorBidi"/>
          <w:sz w:val="22"/>
          <w:szCs w:val="22"/>
        </w:rPr>
        <w:t xml:space="preserve">          </w:t>
      </w:r>
      <w:r w:rsidRPr="00323889">
        <w:rPr>
          <w:rFonts w:asciiTheme="majorBidi" w:hAnsiTheme="majorBidi" w:cstheme="majorBidi"/>
          <w:sz w:val="22"/>
          <w:szCs w:val="22"/>
        </w:rPr>
        <w:t>Social Science Association 8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sz w:val="22"/>
          <w:szCs w:val="22"/>
        </w:rPr>
        <w:t xml:space="preserve"> annual meeting, March 2000.</w:t>
      </w:r>
      <w:proofErr w:type="gramEnd"/>
    </w:p>
    <w:p w:rsidR="00AA671C" w:rsidRPr="00323889" w:rsidRDefault="00AA671C" w:rsidP="00085D0F">
      <w:pPr>
        <w:tabs>
          <w:tab w:val="left" w:pos="-720"/>
          <w:tab w:val="left" w:pos="540"/>
          <w:tab w:val="left" w:pos="630"/>
        </w:tabs>
        <w:suppressAutoHyphens/>
        <w:outlineLvl w:val="0"/>
        <w:rPr>
          <w:rFonts w:asciiTheme="majorBidi" w:hAnsiTheme="majorBidi" w:cstheme="majorBidi"/>
          <w:b/>
          <w:sz w:val="22"/>
          <w:szCs w:val="22"/>
        </w:rPr>
      </w:pPr>
    </w:p>
    <w:p w:rsidR="00B82DB5" w:rsidRPr="00323889" w:rsidRDefault="00B82DB5" w:rsidP="00E06321">
      <w:pPr>
        <w:tabs>
          <w:tab w:val="left" w:pos="-720"/>
          <w:tab w:val="left" w:pos="54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"Exchange Rate Fluctuations and Disaggregate Economic Activity in the United States: Theory </w:t>
      </w:r>
      <w:r w:rsidR="008D015D" w:rsidRPr="00323889">
        <w:rPr>
          <w:rFonts w:asciiTheme="majorBidi" w:hAnsiTheme="majorBidi" w:cstheme="majorBidi"/>
          <w:sz w:val="22"/>
          <w:szCs w:val="22"/>
        </w:rPr>
        <w:t xml:space="preserve">              </w:t>
      </w:r>
      <w:r w:rsidRPr="00323889">
        <w:rPr>
          <w:rFonts w:asciiTheme="majorBidi" w:hAnsiTheme="majorBidi" w:cstheme="majorBidi"/>
          <w:sz w:val="22"/>
          <w:szCs w:val="22"/>
        </w:rPr>
        <w:t>and Evidence," Canadian Economic Association Meeting, Toronto, Canada, May 1999</w:t>
      </w:r>
    </w:p>
    <w:p w:rsidR="000E25EB" w:rsidRPr="00323889" w:rsidRDefault="000E25EB">
      <w:pPr>
        <w:tabs>
          <w:tab w:val="left" w:pos="-720"/>
        </w:tabs>
        <w:suppressAutoHyphens/>
        <w:ind w:left="2160"/>
        <w:outlineLvl w:val="0"/>
        <w:rPr>
          <w:rFonts w:asciiTheme="majorBidi" w:hAnsiTheme="majorBidi" w:cstheme="majorBidi"/>
          <w:sz w:val="22"/>
          <w:szCs w:val="22"/>
        </w:rPr>
      </w:pPr>
    </w:p>
    <w:p w:rsidR="00EC7700" w:rsidRPr="00323889" w:rsidRDefault="00EC7700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Session Organizer</w:t>
      </w:r>
    </w:p>
    <w:p w:rsidR="00EC7700" w:rsidRPr="00323889" w:rsidRDefault="00EC7700" w:rsidP="00EC7700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>International Western Economics Association (IWEA) meetings in San Francisco, July 2005</w:t>
      </w:r>
    </w:p>
    <w:p w:rsidR="00EC7700" w:rsidRPr="00323889" w:rsidRDefault="00EC7700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</w:rPr>
      </w:pPr>
    </w:p>
    <w:p w:rsidR="00B82DB5" w:rsidRPr="00323889" w:rsidRDefault="00B82DB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Discussant</w:t>
      </w:r>
    </w:p>
    <w:p w:rsidR="00CE6C85" w:rsidRPr="00323889" w:rsidRDefault="00CE6C85" w:rsidP="00CE6C85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>ERF 1</w:t>
      </w:r>
      <w:r>
        <w:rPr>
          <w:rFonts w:asciiTheme="majorBidi" w:hAnsiTheme="majorBidi" w:cstheme="majorBidi"/>
          <w:bCs/>
          <w:iCs/>
          <w:sz w:val="22"/>
          <w:szCs w:val="22"/>
        </w:rPr>
        <w:t>8</w:t>
      </w:r>
      <w:r w:rsidRPr="00323889">
        <w:rPr>
          <w:rFonts w:asciiTheme="majorBidi" w:hAnsiTheme="majorBidi" w:cstheme="majorBidi"/>
          <w:bCs/>
          <w:iCs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 xml:space="preserve"> Annual Conference, Antalya, </w:t>
      </w:r>
      <w:r>
        <w:rPr>
          <w:rFonts w:asciiTheme="majorBidi" w:hAnsiTheme="majorBidi" w:cstheme="majorBidi"/>
          <w:bCs/>
          <w:iCs/>
          <w:sz w:val="22"/>
          <w:szCs w:val="22"/>
        </w:rPr>
        <w:t>Egypt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>, March 201</w:t>
      </w:r>
      <w:r>
        <w:rPr>
          <w:rFonts w:asciiTheme="majorBidi" w:hAnsiTheme="majorBidi" w:cstheme="majorBidi"/>
          <w:bCs/>
          <w:iCs/>
          <w:sz w:val="22"/>
          <w:szCs w:val="22"/>
        </w:rPr>
        <w:t>2</w:t>
      </w:r>
    </w:p>
    <w:p w:rsidR="00CB62A1" w:rsidRPr="00323889" w:rsidRDefault="00CB62A1" w:rsidP="00EC7700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>ERF 17</w:t>
      </w:r>
      <w:r w:rsidRPr="00323889">
        <w:rPr>
          <w:rFonts w:asciiTheme="majorBidi" w:hAnsiTheme="majorBidi" w:cstheme="majorBidi"/>
          <w:bCs/>
          <w:iCs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 xml:space="preserve"> Annual Conference, Antalya, Turkey, March 2011</w:t>
      </w:r>
    </w:p>
    <w:p w:rsidR="00D07B8C" w:rsidRPr="00323889" w:rsidRDefault="00D07B8C" w:rsidP="00EC7700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 xml:space="preserve">ASSA meetings, </w:t>
      </w:r>
      <w:r w:rsidR="006113C9" w:rsidRPr="00323889">
        <w:rPr>
          <w:rFonts w:asciiTheme="majorBidi" w:hAnsiTheme="majorBidi" w:cstheme="majorBidi"/>
          <w:bCs/>
          <w:iCs/>
          <w:sz w:val="22"/>
          <w:szCs w:val="22"/>
        </w:rPr>
        <w:t>Middle Eastern Economic Association (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>MEEA</w:t>
      </w:r>
      <w:r w:rsidR="006113C9" w:rsidRPr="00323889">
        <w:rPr>
          <w:rFonts w:asciiTheme="majorBidi" w:hAnsiTheme="majorBidi" w:cstheme="majorBidi"/>
          <w:bCs/>
          <w:iCs/>
          <w:sz w:val="22"/>
          <w:szCs w:val="22"/>
        </w:rPr>
        <w:t>)</w:t>
      </w:r>
      <w:r w:rsidRPr="00323889">
        <w:rPr>
          <w:rFonts w:asciiTheme="majorBidi" w:hAnsiTheme="majorBidi" w:cstheme="majorBidi"/>
          <w:bCs/>
          <w:iCs/>
          <w:sz w:val="22"/>
          <w:szCs w:val="22"/>
        </w:rPr>
        <w:t xml:space="preserve"> joint sessions, San Francisco, January 2009</w:t>
      </w:r>
    </w:p>
    <w:p w:rsidR="00EC7700" w:rsidRPr="00323889" w:rsidRDefault="00EC7700" w:rsidP="00EC7700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>International Western Economics Association (IWEA) meetings in San Francisco, July 2005</w:t>
      </w:r>
    </w:p>
    <w:p w:rsidR="00AA671C" w:rsidRPr="00323889" w:rsidRDefault="00AA671C" w:rsidP="00085D0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Mid West Economic A</w:t>
      </w:r>
      <w:r w:rsidR="00D3640A" w:rsidRPr="00323889">
        <w:rPr>
          <w:rFonts w:asciiTheme="majorBidi" w:hAnsiTheme="majorBidi" w:cstheme="majorBidi"/>
          <w:sz w:val="22"/>
          <w:szCs w:val="22"/>
        </w:rPr>
        <w:t>ssociation Meetings, March 2004, Chicago, IL</w:t>
      </w:r>
    </w:p>
    <w:p w:rsidR="001D7C42" w:rsidRPr="00323889" w:rsidRDefault="001D7C42" w:rsidP="00085D0F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Southern Economic Asso</w:t>
      </w:r>
      <w:r w:rsidR="00D3640A" w:rsidRPr="00323889">
        <w:rPr>
          <w:rFonts w:asciiTheme="majorBidi" w:hAnsiTheme="majorBidi" w:cstheme="majorBidi"/>
          <w:sz w:val="22"/>
          <w:szCs w:val="22"/>
        </w:rPr>
        <w:t>ciation Meetings, November 2002, New Orleans, LA</w:t>
      </w:r>
    </w:p>
    <w:p w:rsidR="00B82DB5" w:rsidRPr="00323889" w:rsidRDefault="00B82DB5" w:rsidP="00D3640A">
      <w:pPr>
        <w:tabs>
          <w:tab w:val="left" w:pos="-720"/>
          <w:tab w:val="left" w:pos="54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Eastern Economic Assoc</w:t>
      </w:r>
      <w:r w:rsidR="00D3640A" w:rsidRPr="00323889">
        <w:rPr>
          <w:rFonts w:asciiTheme="majorBidi" w:hAnsiTheme="majorBidi" w:cstheme="majorBidi"/>
          <w:sz w:val="22"/>
          <w:szCs w:val="22"/>
        </w:rPr>
        <w:t>iation Meetings, February 2001, New York, NY</w:t>
      </w:r>
    </w:p>
    <w:p w:rsidR="00B82DB5" w:rsidRPr="00323889" w:rsidRDefault="00085D0F" w:rsidP="00085D0F">
      <w:pPr>
        <w:tabs>
          <w:tab w:val="left" w:pos="-720"/>
          <w:tab w:val="left" w:pos="540"/>
          <w:tab w:val="left" w:pos="630"/>
          <w:tab w:val="left" w:pos="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proofErr w:type="gramStart"/>
      <w:r w:rsidRPr="00323889">
        <w:rPr>
          <w:rFonts w:asciiTheme="majorBidi" w:hAnsiTheme="majorBidi" w:cstheme="majorBidi"/>
          <w:sz w:val="22"/>
          <w:szCs w:val="22"/>
        </w:rPr>
        <w:t>T</w:t>
      </w:r>
      <w:r w:rsidR="00B82DB5" w:rsidRPr="00323889">
        <w:rPr>
          <w:rFonts w:asciiTheme="majorBidi" w:hAnsiTheme="majorBidi" w:cstheme="majorBidi"/>
          <w:sz w:val="22"/>
          <w:szCs w:val="22"/>
        </w:rPr>
        <w:t>he Seventh Annual Global Finance Conference, April 2000, Chicago, IL</w:t>
      </w:r>
      <w:r w:rsidR="00D3640A" w:rsidRPr="00323889">
        <w:rPr>
          <w:rFonts w:asciiTheme="majorBidi" w:hAnsiTheme="majorBidi" w:cstheme="majorBidi"/>
          <w:sz w:val="22"/>
          <w:szCs w:val="22"/>
        </w:rPr>
        <w:t>.</w:t>
      </w:r>
      <w:proofErr w:type="gramEnd"/>
      <w:r w:rsidR="00D3640A" w:rsidRPr="00323889">
        <w:rPr>
          <w:rFonts w:asciiTheme="majorBidi" w:hAnsiTheme="majorBidi" w:cstheme="majorBidi"/>
          <w:sz w:val="22"/>
          <w:szCs w:val="22"/>
        </w:rPr>
        <w:t xml:space="preserve"> </w:t>
      </w:r>
    </w:p>
    <w:p w:rsidR="00B82DB5" w:rsidRPr="00323889" w:rsidRDefault="00B82DB5" w:rsidP="00D3640A">
      <w:pPr>
        <w:tabs>
          <w:tab w:val="left" w:pos="-720"/>
          <w:tab w:val="left" w:pos="540"/>
          <w:tab w:val="left" w:pos="63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Southwestern Social Science Association 8</w:t>
      </w:r>
      <w:r w:rsidRPr="00323889">
        <w:rPr>
          <w:rFonts w:asciiTheme="majorBidi" w:hAnsiTheme="majorBidi" w:cstheme="majorBidi"/>
          <w:sz w:val="22"/>
          <w:szCs w:val="22"/>
          <w:vertAlign w:val="superscript"/>
        </w:rPr>
        <w:t>th</w:t>
      </w:r>
      <w:r w:rsidRPr="00323889">
        <w:rPr>
          <w:rFonts w:asciiTheme="majorBidi" w:hAnsiTheme="majorBidi" w:cstheme="majorBidi"/>
          <w:sz w:val="22"/>
          <w:szCs w:val="22"/>
        </w:rPr>
        <w:t xml:space="preserve"> annual meeting, March 2000</w:t>
      </w:r>
      <w:r w:rsidR="00D3640A" w:rsidRPr="00323889">
        <w:rPr>
          <w:rFonts w:asciiTheme="majorBidi" w:hAnsiTheme="majorBidi" w:cstheme="majorBidi"/>
          <w:sz w:val="22"/>
          <w:szCs w:val="22"/>
        </w:rPr>
        <w:t>, TX</w:t>
      </w:r>
    </w:p>
    <w:p w:rsidR="00B82DB5" w:rsidRPr="00323889" w:rsidRDefault="00B82DB5">
      <w:pPr>
        <w:tabs>
          <w:tab w:val="left" w:pos="-720"/>
        </w:tabs>
        <w:suppressAutoHyphens/>
        <w:rPr>
          <w:rFonts w:asciiTheme="majorBidi" w:hAnsiTheme="majorBidi" w:cstheme="majorBidi"/>
          <w:sz w:val="22"/>
          <w:szCs w:val="22"/>
        </w:rPr>
      </w:pPr>
    </w:p>
    <w:p w:rsidR="00B82DB5" w:rsidRPr="00323889" w:rsidRDefault="00B82DB5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Session Chair</w:t>
      </w:r>
    </w:p>
    <w:p w:rsidR="00EC7700" w:rsidRPr="00323889" w:rsidRDefault="00EC7700" w:rsidP="00EC7700">
      <w:pPr>
        <w:rPr>
          <w:rFonts w:asciiTheme="majorBidi" w:hAnsiTheme="majorBidi" w:cstheme="majorBidi"/>
          <w:bCs/>
          <w:iCs/>
          <w:sz w:val="22"/>
          <w:szCs w:val="22"/>
        </w:rPr>
      </w:pPr>
      <w:r w:rsidRPr="00323889">
        <w:rPr>
          <w:rFonts w:asciiTheme="majorBidi" w:hAnsiTheme="majorBidi" w:cstheme="majorBidi"/>
          <w:bCs/>
          <w:iCs/>
          <w:sz w:val="22"/>
          <w:szCs w:val="22"/>
        </w:rPr>
        <w:t>International Western Economics Association (IWEA) meetings in San Francisco, July 2005</w:t>
      </w:r>
    </w:p>
    <w:p w:rsidR="00EC7700" w:rsidRPr="00323889" w:rsidRDefault="00EC7700" w:rsidP="00085D0F">
      <w:pPr>
        <w:pStyle w:val="BodyTextIndent3"/>
        <w:ind w:left="0"/>
        <w:rPr>
          <w:rFonts w:asciiTheme="majorBidi" w:hAnsiTheme="majorBidi" w:cstheme="majorBidi"/>
          <w:sz w:val="22"/>
          <w:szCs w:val="22"/>
        </w:rPr>
      </w:pPr>
    </w:p>
    <w:p w:rsidR="00B82DB5" w:rsidRPr="00323889" w:rsidRDefault="00B82DB5" w:rsidP="00085D0F">
      <w:pPr>
        <w:pStyle w:val="BodyTextIndent3"/>
        <w:ind w:left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Financial Crisis and Recovery in Emerging Markets: Lessons from ASIA, 1997-1999, Eastern </w:t>
      </w:r>
      <w:r w:rsidR="00085D0F" w:rsidRPr="00323889">
        <w:rPr>
          <w:rFonts w:asciiTheme="majorBidi" w:hAnsiTheme="majorBidi" w:cstheme="majorBidi"/>
          <w:sz w:val="22"/>
          <w:szCs w:val="22"/>
        </w:rPr>
        <w:t xml:space="preserve">                 </w:t>
      </w:r>
      <w:r w:rsidRPr="00323889">
        <w:rPr>
          <w:rFonts w:asciiTheme="majorBidi" w:hAnsiTheme="majorBidi" w:cstheme="majorBidi"/>
          <w:sz w:val="22"/>
          <w:szCs w:val="22"/>
        </w:rPr>
        <w:t>Economic Association Meetings, New York, February 2001</w:t>
      </w:r>
    </w:p>
    <w:p w:rsidR="00B82DB5" w:rsidRPr="00323889" w:rsidRDefault="00B82DB5">
      <w:pPr>
        <w:pStyle w:val="BodyTextIndent3"/>
        <w:rPr>
          <w:rFonts w:asciiTheme="majorBidi" w:hAnsiTheme="majorBidi" w:cstheme="majorBidi"/>
          <w:b/>
          <w:sz w:val="22"/>
          <w:szCs w:val="22"/>
        </w:rPr>
      </w:pPr>
    </w:p>
    <w:p w:rsidR="00F922D1" w:rsidRPr="00323889" w:rsidRDefault="00F922D1" w:rsidP="00F922D1">
      <w:pPr>
        <w:pStyle w:val="Heading3"/>
        <w:rPr>
          <w:rFonts w:asciiTheme="majorBidi" w:hAnsiTheme="majorBidi" w:cstheme="majorBidi"/>
          <w:b/>
          <w:caps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lastRenderedPageBreak/>
        <w:t>Referee for</w:t>
      </w:r>
      <w:r w:rsidRPr="00323889">
        <w:rPr>
          <w:rFonts w:asciiTheme="majorBidi" w:hAnsiTheme="majorBidi" w:cstheme="majorBidi"/>
          <w:b/>
          <w:caps/>
          <w:sz w:val="22"/>
          <w:szCs w:val="22"/>
          <w:u w:val="single"/>
        </w:rPr>
        <w:t>:</w:t>
      </w:r>
    </w:p>
    <w:p w:rsidR="003B75FD" w:rsidRPr="003B75FD" w:rsidRDefault="003B75FD" w:rsidP="00F922D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B75FD">
        <w:rPr>
          <w:rFonts w:asciiTheme="majorBidi" w:hAnsiTheme="majorBidi" w:cstheme="majorBidi"/>
          <w:color w:val="000000"/>
          <w:sz w:val="22"/>
          <w:szCs w:val="22"/>
        </w:rPr>
        <w:t>Emerging Markets Finance and Trade</w:t>
      </w:r>
    </w:p>
    <w:p w:rsidR="004B2387" w:rsidRPr="003B75FD" w:rsidRDefault="004B2387" w:rsidP="00F922D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B75FD">
        <w:rPr>
          <w:rFonts w:asciiTheme="majorBidi" w:hAnsiTheme="majorBidi" w:cstheme="majorBidi"/>
          <w:sz w:val="22"/>
          <w:szCs w:val="22"/>
        </w:rPr>
        <w:t>Southern Economic Journal</w:t>
      </w:r>
    </w:p>
    <w:p w:rsidR="00F922D1" w:rsidRPr="00323889" w:rsidRDefault="00F922D1" w:rsidP="00F922D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International Economic Journal</w:t>
      </w:r>
    </w:p>
    <w:p w:rsidR="00F922D1" w:rsidRPr="00323889" w:rsidRDefault="00F922D1" w:rsidP="00F922D1">
      <w:pPr>
        <w:tabs>
          <w:tab w:val="left" w:pos="-720"/>
        </w:tabs>
        <w:suppressAutoHyphens/>
        <w:outlineLvl w:val="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Journal of Applied Business Research</w:t>
      </w:r>
    </w:p>
    <w:p w:rsidR="00F922D1" w:rsidRPr="00323889" w:rsidRDefault="00F922D1">
      <w:pPr>
        <w:tabs>
          <w:tab w:val="left" w:pos="-720"/>
        </w:tabs>
        <w:suppressAutoHyphens/>
        <w:rPr>
          <w:rFonts w:asciiTheme="majorBidi" w:hAnsiTheme="majorBidi" w:cstheme="majorBidi"/>
          <w:b/>
          <w:sz w:val="22"/>
          <w:szCs w:val="22"/>
        </w:rPr>
      </w:pPr>
    </w:p>
    <w:p w:rsidR="0021793E" w:rsidRPr="00323889" w:rsidRDefault="0021793E" w:rsidP="0021793E">
      <w:pPr>
        <w:tabs>
          <w:tab w:val="left" w:pos="-720"/>
        </w:tabs>
        <w:suppressAutoHyphens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Editorial Board</w:t>
      </w:r>
    </w:p>
    <w:p w:rsidR="0021793E" w:rsidRPr="00323889" w:rsidRDefault="0021793E" w:rsidP="0021793E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“Macroeconomics” by Miles/Scott, John Willey &amp;Sons, INC. May 2004 </w:t>
      </w:r>
    </w:p>
    <w:p w:rsidR="0021793E" w:rsidRPr="00323889" w:rsidRDefault="0021793E" w:rsidP="0021793E">
      <w:pPr>
        <w:tabs>
          <w:tab w:val="left" w:pos="-720"/>
        </w:tabs>
        <w:suppressAutoHyphens/>
        <w:rPr>
          <w:rFonts w:asciiTheme="majorBidi" w:hAnsiTheme="majorBidi" w:cstheme="majorBidi"/>
          <w:b/>
          <w:i/>
          <w:sz w:val="22"/>
          <w:szCs w:val="22"/>
        </w:rPr>
      </w:pPr>
    </w:p>
    <w:p w:rsidR="00B82DB5" w:rsidRPr="00323889" w:rsidRDefault="00F922D1" w:rsidP="0021793E">
      <w:pPr>
        <w:tabs>
          <w:tab w:val="left" w:pos="-720"/>
        </w:tabs>
        <w:suppressAutoHyphens/>
        <w:rPr>
          <w:rFonts w:asciiTheme="majorBidi" w:hAnsiTheme="majorBidi" w:cstheme="majorBidi"/>
          <w:b/>
          <w:i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i/>
          <w:sz w:val="22"/>
          <w:szCs w:val="22"/>
          <w:u w:val="single"/>
        </w:rPr>
        <w:t>Book Reviews</w:t>
      </w:r>
    </w:p>
    <w:p w:rsidR="0089527F" w:rsidRPr="00323889" w:rsidRDefault="0089527F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Pearson Publishing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Worth Publisher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Prentice Hall</w:t>
      </w:r>
      <w:r w:rsidR="0089527F" w:rsidRPr="00323889">
        <w:rPr>
          <w:rFonts w:asciiTheme="majorBidi" w:hAnsiTheme="majorBidi" w:cstheme="majorBidi"/>
          <w:sz w:val="22"/>
          <w:szCs w:val="22"/>
        </w:rPr>
        <w:t xml:space="preserve"> Publishing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Addison Wesley</w:t>
      </w:r>
      <w:r w:rsidR="0089527F" w:rsidRPr="00323889">
        <w:rPr>
          <w:rFonts w:asciiTheme="majorBidi" w:hAnsiTheme="majorBidi" w:cstheme="majorBidi"/>
          <w:sz w:val="22"/>
          <w:szCs w:val="22"/>
        </w:rPr>
        <w:t xml:space="preserve"> Publishing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McGraw Hill Publisher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Routledge </w:t>
      </w:r>
      <w:proofErr w:type="spellStart"/>
      <w:r w:rsidRPr="00323889">
        <w:rPr>
          <w:rFonts w:asciiTheme="majorBidi" w:hAnsiTheme="majorBidi" w:cstheme="majorBidi"/>
          <w:sz w:val="22"/>
          <w:szCs w:val="22"/>
        </w:rPr>
        <w:t>Publsihing</w:t>
      </w:r>
      <w:proofErr w:type="spellEnd"/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proofErr w:type="spellStart"/>
      <w:r w:rsidRPr="00323889">
        <w:rPr>
          <w:rFonts w:asciiTheme="majorBidi" w:hAnsiTheme="majorBidi" w:cstheme="majorBidi"/>
          <w:sz w:val="22"/>
          <w:szCs w:val="22"/>
        </w:rPr>
        <w:t>Wadworth</w:t>
      </w:r>
      <w:proofErr w:type="spellEnd"/>
      <w:r w:rsidRPr="00323889">
        <w:rPr>
          <w:rFonts w:asciiTheme="majorBidi" w:hAnsiTheme="majorBidi" w:cstheme="majorBidi"/>
          <w:sz w:val="22"/>
          <w:szCs w:val="22"/>
        </w:rPr>
        <w:t xml:space="preserve"> Publisher</w:t>
      </w:r>
    </w:p>
    <w:p w:rsidR="00F23B7C" w:rsidRPr="00323889" w:rsidRDefault="00F23B7C" w:rsidP="009F0312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South-Western College Publishing</w:t>
      </w:r>
    </w:p>
    <w:p w:rsidR="005A4519" w:rsidRPr="00323889" w:rsidRDefault="0089527F" w:rsidP="0036279C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O’Donnell &amp; Associates</w:t>
      </w:r>
    </w:p>
    <w:p w:rsidR="0089527F" w:rsidRPr="00323889" w:rsidRDefault="0089527F" w:rsidP="0036279C">
      <w:pPr>
        <w:rPr>
          <w:rFonts w:asciiTheme="majorBidi" w:hAnsiTheme="majorBidi" w:cstheme="majorBidi"/>
          <w:sz w:val="22"/>
          <w:szCs w:val="22"/>
        </w:rPr>
      </w:pPr>
    </w:p>
    <w:p w:rsidR="0036279C" w:rsidRPr="00323889" w:rsidRDefault="005A4519" w:rsidP="0036279C">
      <w:pPr>
        <w:rPr>
          <w:rFonts w:asciiTheme="majorBidi" w:hAnsiTheme="majorBidi" w:cstheme="majorBidi"/>
          <w:b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t>UNIVERSITY SERVICE</w:t>
      </w:r>
    </w:p>
    <w:p w:rsidR="00F21AE6" w:rsidRPr="00323889" w:rsidRDefault="00176B5F" w:rsidP="00F21AE6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The Ohio State University</w:t>
      </w:r>
    </w:p>
    <w:p w:rsidR="00CB62A1" w:rsidRPr="00323889" w:rsidRDefault="00CB62A1" w:rsidP="00F21AE6">
      <w:pPr>
        <w:ind w:left="72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Faculty Advisor:</w:t>
      </w:r>
    </w:p>
    <w:p w:rsidR="00176B5F" w:rsidRPr="00323889" w:rsidRDefault="00F21AE6" w:rsidP="00CB62A1">
      <w:pPr>
        <w:ind w:left="720" w:firstLine="72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Student Alliance, United Nation Association</w:t>
      </w:r>
    </w:p>
    <w:p w:rsidR="00CB62A1" w:rsidRPr="00323889" w:rsidRDefault="00117179" w:rsidP="00CB62A1">
      <w:pPr>
        <w:ind w:left="720" w:firstLine="72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STAND: A Student Anti-Genocide Coalition</w:t>
      </w:r>
    </w:p>
    <w:p w:rsidR="006D69DE" w:rsidRPr="00323889" w:rsidRDefault="006D69DE" w:rsidP="00A369D3">
      <w:pPr>
        <w:rPr>
          <w:rFonts w:asciiTheme="majorBidi" w:hAnsiTheme="majorBidi" w:cstheme="majorBidi"/>
          <w:sz w:val="22"/>
          <w:szCs w:val="22"/>
        </w:rPr>
      </w:pPr>
    </w:p>
    <w:p w:rsidR="00593C30" w:rsidRPr="00323889" w:rsidRDefault="00F21AE6" w:rsidP="00A369D3">
      <w:pPr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John Carroll University</w:t>
      </w:r>
    </w:p>
    <w:p w:rsidR="00AA671C" w:rsidRPr="00323889" w:rsidRDefault="00AA671C" w:rsidP="00593C30">
      <w:pPr>
        <w:ind w:firstLine="72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>Coordinator, International Economics and Modern Languages concentration</w:t>
      </w:r>
    </w:p>
    <w:p w:rsidR="0036279C" w:rsidRPr="00323889" w:rsidRDefault="0036279C" w:rsidP="00593C30">
      <w:pPr>
        <w:ind w:left="720"/>
        <w:rPr>
          <w:rFonts w:asciiTheme="majorBidi" w:hAnsiTheme="majorBidi" w:cstheme="majorBidi"/>
          <w:sz w:val="22"/>
          <w:szCs w:val="22"/>
        </w:rPr>
      </w:pPr>
      <w:r w:rsidRPr="00323889">
        <w:rPr>
          <w:rFonts w:asciiTheme="majorBidi" w:hAnsiTheme="majorBidi" w:cstheme="majorBidi"/>
          <w:sz w:val="22"/>
          <w:szCs w:val="22"/>
        </w:rPr>
        <w:t xml:space="preserve">The </w:t>
      </w:r>
      <w:r w:rsidR="00A369D3" w:rsidRPr="00323889">
        <w:rPr>
          <w:rFonts w:asciiTheme="majorBidi" w:hAnsiTheme="majorBidi" w:cstheme="majorBidi"/>
          <w:sz w:val="22"/>
          <w:szCs w:val="22"/>
        </w:rPr>
        <w:t>Recruiting</w:t>
      </w:r>
      <w:r w:rsidR="00AA671C" w:rsidRPr="00323889">
        <w:rPr>
          <w:rFonts w:asciiTheme="majorBidi" w:hAnsiTheme="majorBidi" w:cstheme="majorBidi"/>
          <w:sz w:val="22"/>
          <w:szCs w:val="22"/>
        </w:rPr>
        <w:t>, Academic Policies, Professional De</w:t>
      </w:r>
      <w:r w:rsidR="00221649" w:rsidRPr="00323889">
        <w:rPr>
          <w:rFonts w:asciiTheme="majorBidi" w:hAnsiTheme="majorBidi" w:cstheme="majorBidi"/>
          <w:sz w:val="22"/>
          <w:szCs w:val="22"/>
        </w:rPr>
        <w:t>velopment, Course Scheduling,</w:t>
      </w:r>
      <w:r w:rsidR="00E63892" w:rsidRPr="00323889">
        <w:rPr>
          <w:rFonts w:asciiTheme="majorBidi" w:hAnsiTheme="majorBidi" w:cstheme="majorBidi"/>
          <w:sz w:val="22"/>
          <w:szCs w:val="22"/>
        </w:rPr>
        <w:t xml:space="preserve"> Principal</w:t>
      </w:r>
      <w:r w:rsidR="00221649" w:rsidRPr="00323889">
        <w:rPr>
          <w:rFonts w:asciiTheme="majorBidi" w:hAnsiTheme="majorBidi" w:cstheme="majorBidi"/>
          <w:sz w:val="22"/>
          <w:szCs w:val="22"/>
        </w:rPr>
        <w:t xml:space="preserve">, and </w:t>
      </w:r>
      <w:r w:rsidR="00E63892" w:rsidRPr="00323889">
        <w:rPr>
          <w:rFonts w:asciiTheme="majorBidi" w:hAnsiTheme="majorBidi" w:cstheme="majorBidi"/>
          <w:sz w:val="22"/>
          <w:szCs w:val="22"/>
        </w:rPr>
        <w:t xml:space="preserve">Boler School of Business </w:t>
      </w:r>
      <w:r w:rsidR="00631594" w:rsidRPr="00323889">
        <w:rPr>
          <w:rFonts w:asciiTheme="majorBidi" w:hAnsiTheme="majorBidi" w:cstheme="majorBidi"/>
          <w:sz w:val="22"/>
          <w:szCs w:val="22"/>
        </w:rPr>
        <w:t>C</w:t>
      </w:r>
      <w:r w:rsidR="00221649" w:rsidRPr="00323889">
        <w:rPr>
          <w:rFonts w:asciiTheme="majorBidi" w:hAnsiTheme="majorBidi" w:cstheme="majorBidi"/>
          <w:sz w:val="22"/>
          <w:szCs w:val="22"/>
        </w:rPr>
        <w:t>omputer Policies</w:t>
      </w:r>
      <w:r w:rsidR="00631594" w:rsidRPr="00323889">
        <w:rPr>
          <w:rFonts w:asciiTheme="majorBidi" w:hAnsiTheme="majorBidi" w:cstheme="majorBidi"/>
          <w:sz w:val="22"/>
          <w:szCs w:val="22"/>
        </w:rPr>
        <w:t xml:space="preserve"> and webpage advisory Committees</w:t>
      </w:r>
    </w:p>
    <w:p w:rsidR="008149C1" w:rsidRPr="00323889" w:rsidRDefault="008149C1" w:rsidP="00772CDF">
      <w:pPr>
        <w:rPr>
          <w:rFonts w:asciiTheme="majorBidi" w:hAnsiTheme="majorBidi" w:cstheme="majorBidi"/>
          <w:sz w:val="22"/>
          <w:szCs w:val="22"/>
        </w:rPr>
      </w:pPr>
    </w:p>
    <w:p w:rsidR="0051526D" w:rsidRDefault="0051526D" w:rsidP="0051526D">
      <w:pPr>
        <w:rPr>
          <w:rFonts w:asciiTheme="majorBidi" w:hAnsiTheme="majorBidi" w:cstheme="majorBidi"/>
          <w:b/>
          <w:sz w:val="22"/>
          <w:szCs w:val="22"/>
          <w:u w:val="single"/>
        </w:rPr>
      </w:pPr>
      <w:r w:rsidRPr="00323889">
        <w:rPr>
          <w:rFonts w:asciiTheme="majorBidi" w:hAnsiTheme="majorBidi" w:cstheme="majorBidi"/>
          <w:b/>
          <w:sz w:val="22"/>
          <w:szCs w:val="22"/>
          <w:u w:val="single"/>
        </w:rPr>
        <w:t>COMMUNITY SERVICE</w:t>
      </w:r>
    </w:p>
    <w:p w:rsidR="000C0E53" w:rsidRPr="00323889" w:rsidRDefault="000C0E53" w:rsidP="000C0E53">
      <w:pPr>
        <w:rPr>
          <w:rFonts w:asciiTheme="majorBidi" w:hAnsiTheme="majorBidi" w:cstheme="majorBidi"/>
          <w:bCs/>
          <w:sz w:val="22"/>
          <w:szCs w:val="22"/>
        </w:rPr>
      </w:pPr>
      <w:r w:rsidRPr="00323889">
        <w:rPr>
          <w:rFonts w:asciiTheme="majorBidi" w:hAnsiTheme="majorBidi" w:cstheme="majorBidi"/>
          <w:bCs/>
          <w:sz w:val="22"/>
          <w:szCs w:val="22"/>
        </w:rPr>
        <w:t>Faculty Advisor for Internship Program, United Nation Association – Columbus Chapter, 2009-Present</w:t>
      </w:r>
    </w:p>
    <w:p w:rsidR="0051526D" w:rsidRPr="00323889" w:rsidRDefault="0051526D" w:rsidP="0051526D">
      <w:pPr>
        <w:rPr>
          <w:rFonts w:asciiTheme="majorBidi" w:hAnsiTheme="majorBidi" w:cstheme="majorBidi"/>
          <w:bCs/>
          <w:sz w:val="22"/>
          <w:szCs w:val="22"/>
        </w:rPr>
      </w:pPr>
      <w:r w:rsidRPr="00323889">
        <w:rPr>
          <w:rFonts w:asciiTheme="majorBidi" w:hAnsiTheme="majorBidi" w:cstheme="majorBidi"/>
          <w:bCs/>
          <w:sz w:val="22"/>
          <w:szCs w:val="22"/>
        </w:rPr>
        <w:t>Board Member at Large, Unit</w:t>
      </w:r>
      <w:bookmarkStart w:id="1" w:name="_GoBack"/>
      <w:bookmarkEnd w:id="1"/>
      <w:r w:rsidRPr="00323889">
        <w:rPr>
          <w:rFonts w:asciiTheme="majorBidi" w:hAnsiTheme="majorBidi" w:cstheme="majorBidi"/>
          <w:bCs/>
          <w:sz w:val="22"/>
          <w:szCs w:val="22"/>
        </w:rPr>
        <w:t>ed Nation Association – Columbus Chapter</w:t>
      </w:r>
      <w:r w:rsidR="00E00097" w:rsidRPr="00323889">
        <w:rPr>
          <w:rFonts w:asciiTheme="majorBidi" w:hAnsiTheme="majorBidi" w:cstheme="majorBidi"/>
          <w:bCs/>
          <w:sz w:val="22"/>
          <w:szCs w:val="22"/>
        </w:rPr>
        <w:t>, 2009-2010</w:t>
      </w:r>
    </w:p>
    <w:sectPr w:rsidR="0051526D" w:rsidRPr="00323889" w:rsidSect="00B3380A">
      <w:footerReference w:type="even" r:id="rId11"/>
      <w:footerReference w:type="default" r:id="rId12"/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587" w:rsidRDefault="003F6587">
      <w:pPr>
        <w:spacing w:line="20" w:lineRule="exact"/>
      </w:pPr>
    </w:p>
  </w:endnote>
  <w:endnote w:type="continuationSeparator" w:id="0">
    <w:p w:rsidR="003F6587" w:rsidRDefault="003F6587">
      <w:r>
        <w:t xml:space="preserve"> </w:t>
      </w:r>
    </w:p>
  </w:endnote>
  <w:endnote w:type="continuationNotice" w:id="1">
    <w:p w:rsidR="003F6587" w:rsidRDefault="003F658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F5" w:rsidRDefault="009A78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B4DF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B4DF5" w:rsidRDefault="00BB4DF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F5" w:rsidRDefault="009A78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B4DF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0E53">
      <w:rPr>
        <w:rStyle w:val="PageNumber"/>
        <w:noProof/>
      </w:rPr>
      <w:t>7</w:t>
    </w:r>
    <w:r>
      <w:rPr>
        <w:rStyle w:val="PageNumber"/>
      </w:rPr>
      <w:fldChar w:fldCharType="end"/>
    </w:r>
  </w:p>
  <w:p w:rsidR="00BB4DF5" w:rsidRDefault="00BB4DF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587" w:rsidRDefault="003F6587">
      <w:r>
        <w:separator/>
      </w:r>
    </w:p>
  </w:footnote>
  <w:footnote w:type="continuationSeparator" w:id="0">
    <w:p w:rsidR="003F6587" w:rsidRDefault="003F6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64A3C"/>
    <w:multiLevelType w:val="multilevel"/>
    <w:tmpl w:val="F26C9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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  <w:lvl w:ilvl="5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</w:lvl>
    <w:lvl w:ilvl="6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</w:lvl>
    <w:lvl w:ilvl="7">
      <w:start w:val="1"/>
      <w:numFmt w:val="bullet"/>
      <w:lvlText w:val=""/>
      <w:lvlJc w:val="left"/>
      <w:pPr>
        <w:tabs>
          <w:tab w:val="num" w:pos="5760"/>
        </w:tabs>
        <w:ind w:left="5760" w:hanging="360"/>
      </w:pPr>
      <w:rPr>
        <w:rFonts w:ascii="Symbol" w:hAnsi="Symbol" w:cs="Symbol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Symbol" w:hAnsi="Symbol" w:cs="Symbol"/>
      </w:rPr>
    </w:lvl>
  </w:abstractNum>
  <w:abstractNum w:abstractNumId="1">
    <w:nsid w:val="4CE828F8"/>
    <w:multiLevelType w:val="hybridMultilevel"/>
    <w:tmpl w:val="142C3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267"/>
    <w:rsid w:val="000073A7"/>
    <w:rsid w:val="000135C6"/>
    <w:rsid w:val="00013A41"/>
    <w:rsid w:val="0001555F"/>
    <w:rsid w:val="00016887"/>
    <w:rsid w:val="00017C0D"/>
    <w:rsid w:val="00020635"/>
    <w:rsid w:val="00030F9E"/>
    <w:rsid w:val="000408D9"/>
    <w:rsid w:val="00054B28"/>
    <w:rsid w:val="00063524"/>
    <w:rsid w:val="00063892"/>
    <w:rsid w:val="0006748A"/>
    <w:rsid w:val="00072EDE"/>
    <w:rsid w:val="00085D0F"/>
    <w:rsid w:val="00091345"/>
    <w:rsid w:val="000976B5"/>
    <w:rsid w:val="000B0BD0"/>
    <w:rsid w:val="000B5A03"/>
    <w:rsid w:val="000C0E53"/>
    <w:rsid w:val="000C7002"/>
    <w:rsid w:val="000D34D7"/>
    <w:rsid w:val="000E19C6"/>
    <w:rsid w:val="000E25EB"/>
    <w:rsid w:val="000E41BE"/>
    <w:rsid w:val="000F0B6C"/>
    <w:rsid w:val="00110423"/>
    <w:rsid w:val="00111FBA"/>
    <w:rsid w:val="00115BFE"/>
    <w:rsid w:val="00117179"/>
    <w:rsid w:val="001468FE"/>
    <w:rsid w:val="00147586"/>
    <w:rsid w:val="00147594"/>
    <w:rsid w:val="001502C5"/>
    <w:rsid w:val="0015159D"/>
    <w:rsid w:val="00151947"/>
    <w:rsid w:val="00151B0E"/>
    <w:rsid w:val="001713CA"/>
    <w:rsid w:val="00171658"/>
    <w:rsid w:val="00176B5F"/>
    <w:rsid w:val="001869E0"/>
    <w:rsid w:val="00187235"/>
    <w:rsid w:val="001929F6"/>
    <w:rsid w:val="00195DF5"/>
    <w:rsid w:val="001A6951"/>
    <w:rsid w:val="001C3AC1"/>
    <w:rsid w:val="001C5E64"/>
    <w:rsid w:val="001C7549"/>
    <w:rsid w:val="001C7BF7"/>
    <w:rsid w:val="001D26B1"/>
    <w:rsid w:val="001D5B70"/>
    <w:rsid w:val="001D7C42"/>
    <w:rsid w:val="001E2F0F"/>
    <w:rsid w:val="00202AC4"/>
    <w:rsid w:val="0021793E"/>
    <w:rsid w:val="00221649"/>
    <w:rsid w:val="00231D63"/>
    <w:rsid w:val="00233C63"/>
    <w:rsid w:val="002343CA"/>
    <w:rsid w:val="00235342"/>
    <w:rsid w:val="00242E67"/>
    <w:rsid w:val="002450D1"/>
    <w:rsid w:val="00253C5F"/>
    <w:rsid w:val="00255148"/>
    <w:rsid w:val="00274B7F"/>
    <w:rsid w:val="00277971"/>
    <w:rsid w:val="002808C0"/>
    <w:rsid w:val="00284781"/>
    <w:rsid w:val="002862D5"/>
    <w:rsid w:val="00291CFE"/>
    <w:rsid w:val="002B12FB"/>
    <w:rsid w:val="002B63B8"/>
    <w:rsid w:val="002C5C4F"/>
    <w:rsid w:val="002D62E5"/>
    <w:rsid w:val="002E2CEF"/>
    <w:rsid w:val="002E6B76"/>
    <w:rsid w:val="002E74C9"/>
    <w:rsid w:val="00313E04"/>
    <w:rsid w:val="00321998"/>
    <w:rsid w:val="00323889"/>
    <w:rsid w:val="00325F34"/>
    <w:rsid w:val="00326A30"/>
    <w:rsid w:val="00331152"/>
    <w:rsid w:val="003407C6"/>
    <w:rsid w:val="003421EC"/>
    <w:rsid w:val="003475FF"/>
    <w:rsid w:val="0036148B"/>
    <w:rsid w:val="0036279C"/>
    <w:rsid w:val="003753C8"/>
    <w:rsid w:val="00375A52"/>
    <w:rsid w:val="00385328"/>
    <w:rsid w:val="0039559F"/>
    <w:rsid w:val="00397E31"/>
    <w:rsid w:val="003A01E3"/>
    <w:rsid w:val="003A46AC"/>
    <w:rsid w:val="003A482D"/>
    <w:rsid w:val="003B0CE2"/>
    <w:rsid w:val="003B17C9"/>
    <w:rsid w:val="003B2B27"/>
    <w:rsid w:val="003B2BB2"/>
    <w:rsid w:val="003B75FD"/>
    <w:rsid w:val="003E1E29"/>
    <w:rsid w:val="003E6BF4"/>
    <w:rsid w:val="003E76E2"/>
    <w:rsid w:val="003F6587"/>
    <w:rsid w:val="003F7254"/>
    <w:rsid w:val="004060FB"/>
    <w:rsid w:val="004205EC"/>
    <w:rsid w:val="00425DBE"/>
    <w:rsid w:val="00442B19"/>
    <w:rsid w:val="00444BB1"/>
    <w:rsid w:val="004500FC"/>
    <w:rsid w:val="00451DF9"/>
    <w:rsid w:val="00454F4E"/>
    <w:rsid w:val="004640C5"/>
    <w:rsid w:val="0047023A"/>
    <w:rsid w:val="00483D01"/>
    <w:rsid w:val="004853FA"/>
    <w:rsid w:val="004A03CA"/>
    <w:rsid w:val="004A7511"/>
    <w:rsid w:val="004B2387"/>
    <w:rsid w:val="004B7373"/>
    <w:rsid w:val="004C0A43"/>
    <w:rsid w:val="004C449C"/>
    <w:rsid w:val="004E2BD5"/>
    <w:rsid w:val="004F2161"/>
    <w:rsid w:val="004F582E"/>
    <w:rsid w:val="005044EF"/>
    <w:rsid w:val="0051526D"/>
    <w:rsid w:val="005172A6"/>
    <w:rsid w:val="0052319F"/>
    <w:rsid w:val="00523BB0"/>
    <w:rsid w:val="005245DB"/>
    <w:rsid w:val="00542DCB"/>
    <w:rsid w:val="005450C7"/>
    <w:rsid w:val="00546807"/>
    <w:rsid w:val="005554C5"/>
    <w:rsid w:val="005624C3"/>
    <w:rsid w:val="00582A2B"/>
    <w:rsid w:val="005905B7"/>
    <w:rsid w:val="00593C30"/>
    <w:rsid w:val="005969F6"/>
    <w:rsid w:val="005A4519"/>
    <w:rsid w:val="005A4B4F"/>
    <w:rsid w:val="005C2E55"/>
    <w:rsid w:val="005D0042"/>
    <w:rsid w:val="005D1388"/>
    <w:rsid w:val="005D26BF"/>
    <w:rsid w:val="005E3310"/>
    <w:rsid w:val="005F2F0E"/>
    <w:rsid w:val="005F486C"/>
    <w:rsid w:val="00603C61"/>
    <w:rsid w:val="00604284"/>
    <w:rsid w:val="00604400"/>
    <w:rsid w:val="006113C9"/>
    <w:rsid w:val="006236AF"/>
    <w:rsid w:val="0062544E"/>
    <w:rsid w:val="0063057C"/>
    <w:rsid w:val="00631594"/>
    <w:rsid w:val="00645A86"/>
    <w:rsid w:val="006504AA"/>
    <w:rsid w:val="006565EF"/>
    <w:rsid w:val="00686DFE"/>
    <w:rsid w:val="00694F28"/>
    <w:rsid w:val="006A59D8"/>
    <w:rsid w:val="006C2CF9"/>
    <w:rsid w:val="006C4E6C"/>
    <w:rsid w:val="006D1251"/>
    <w:rsid w:val="006D3AE3"/>
    <w:rsid w:val="006D69DE"/>
    <w:rsid w:val="006E0A2A"/>
    <w:rsid w:val="006E3C1C"/>
    <w:rsid w:val="006E79E3"/>
    <w:rsid w:val="006F1276"/>
    <w:rsid w:val="006F37DB"/>
    <w:rsid w:val="00702B26"/>
    <w:rsid w:val="00702BA8"/>
    <w:rsid w:val="00702E5E"/>
    <w:rsid w:val="007101FE"/>
    <w:rsid w:val="00711B5A"/>
    <w:rsid w:val="007160F0"/>
    <w:rsid w:val="00720AB0"/>
    <w:rsid w:val="00721543"/>
    <w:rsid w:val="007239AB"/>
    <w:rsid w:val="00726D76"/>
    <w:rsid w:val="00733262"/>
    <w:rsid w:val="00737EDE"/>
    <w:rsid w:val="00754E51"/>
    <w:rsid w:val="00757362"/>
    <w:rsid w:val="0076709A"/>
    <w:rsid w:val="00772CDF"/>
    <w:rsid w:val="00793565"/>
    <w:rsid w:val="007A0112"/>
    <w:rsid w:val="007A1EE2"/>
    <w:rsid w:val="007A664C"/>
    <w:rsid w:val="007B62BE"/>
    <w:rsid w:val="007C3D98"/>
    <w:rsid w:val="007C4FA1"/>
    <w:rsid w:val="007C731C"/>
    <w:rsid w:val="007E7D82"/>
    <w:rsid w:val="007F2231"/>
    <w:rsid w:val="007F6BF0"/>
    <w:rsid w:val="007F7DB4"/>
    <w:rsid w:val="00802D94"/>
    <w:rsid w:val="00804F9B"/>
    <w:rsid w:val="00806BBC"/>
    <w:rsid w:val="008149C1"/>
    <w:rsid w:val="00815C5F"/>
    <w:rsid w:val="00825277"/>
    <w:rsid w:val="008319F9"/>
    <w:rsid w:val="008371FD"/>
    <w:rsid w:val="008407CB"/>
    <w:rsid w:val="00851CD7"/>
    <w:rsid w:val="008607CD"/>
    <w:rsid w:val="008615E5"/>
    <w:rsid w:val="008631A5"/>
    <w:rsid w:val="008722FF"/>
    <w:rsid w:val="0088048A"/>
    <w:rsid w:val="00886395"/>
    <w:rsid w:val="008870C9"/>
    <w:rsid w:val="008914BA"/>
    <w:rsid w:val="0089527F"/>
    <w:rsid w:val="00895A4E"/>
    <w:rsid w:val="00896A0F"/>
    <w:rsid w:val="008A0CD8"/>
    <w:rsid w:val="008A0DCB"/>
    <w:rsid w:val="008A1E78"/>
    <w:rsid w:val="008A4E08"/>
    <w:rsid w:val="008A6043"/>
    <w:rsid w:val="008D015D"/>
    <w:rsid w:val="008D4FD4"/>
    <w:rsid w:val="008D71B1"/>
    <w:rsid w:val="008F2718"/>
    <w:rsid w:val="008F4B08"/>
    <w:rsid w:val="00903171"/>
    <w:rsid w:val="00906E7B"/>
    <w:rsid w:val="00910C60"/>
    <w:rsid w:val="00911E06"/>
    <w:rsid w:val="009131AD"/>
    <w:rsid w:val="0091546A"/>
    <w:rsid w:val="00925698"/>
    <w:rsid w:val="00927115"/>
    <w:rsid w:val="009279FD"/>
    <w:rsid w:val="00935B86"/>
    <w:rsid w:val="00936214"/>
    <w:rsid w:val="009373C7"/>
    <w:rsid w:val="0093769A"/>
    <w:rsid w:val="009378EF"/>
    <w:rsid w:val="00941083"/>
    <w:rsid w:val="009425D4"/>
    <w:rsid w:val="0094590A"/>
    <w:rsid w:val="00951042"/>
    <w:rsid w:val="00951FFB"/>
    <w:rsid w:val="00953938"/>
    <w:rsid w:val="00954B80"/>
    <w:rsid w:val="0095772D"/>
    <w:rsid w:val="00957D72"/>
    <w:rsid w:val="0096208A"/>
    <w:rsid w:val="0096532F"/>
    <w:rsid w:val="0097091E"/>
    <w:rsid w:val="0097286B"/>
    <w:rsid w:val="00983648"/>
    <w:rsid w:val="009863D5"/>
    <w:rsid w:val="009919C4"/>
    <w:rsid w:val="009A2E57"/>
    <w:rsid w:val="009A782C"/>
    <w:rsid w:val="009B4C61"/>
    <w:rsid w:val="009B4F79"/>
    <w:rsid w:val="009C6671"/>
    <w:rsid w:val="009E079F"/>
    <w:rsid w:val="009F0312"/>
    <w:rsid w:val="009F0C75"/>
    <w:rsid w:val="009F4B06"/>
    <w:rsid w:val="009F4F89"/>
    <w:rsid w:val="009F7F28"/>
    <w:rsid w:val="00A05534"/>
    <w:rsid w:val="00A16BF2"/>
    <w:rsid w:val="00A369D3"/>
    <w:rsid w:val="00A441CE"/>
    <w:rsid w:val="00A77516"/>
    <w:rsid w:val="00A8103E"/>
    <w:rsid w:val="00A90DA9"/>
    <w:rsid w:val="00A9143B"/>
    <w:rsid w:val="00AA4B0A"/>
    <w:rsid w:val="00AA671C"/>
    <w:rsid w:val="00AB0832"/>
    <w:rsid w:val="00AC01D3"/>
    <w:rsid w:val="00AC3669"/>
    <w:rsid w:val="00AC4656"/>
    <w:rsid w:val="00AC4982"/>
    <w:rsid w:val="00AD6C87"/>
    <w:rsid w:val="00AF05FF"/>
    <w:rsid w:val="00AF5A1C"/>
    <w:rsid w:val="00AF7755"/>
    <w:rsid w:val="00AF7F80"/>
    <w:rsid w:val="00B02BBC"/>
    <w:rsid w:val="00B07EA7"/>
    <w:rsid w:val="00B2067F"/>
    <w:rsid w:val="00B25FEB"/>
    <w:rsid w:val="00B2723B"/>
    <w:rsid w:val="00B3380A"/>
    <w:rsid w:val="00B3599B"/>
    <w:rsid w:val="00B35F7C"/>
    <w:rsid w:val="00B46FE5"/>
    <w:rsid w:val="00B567E7"/>
    <w:rsid w:val="00B57B1E"/>
    <w:rsid w:val="00B615EC"/>
    <w:rsid w:val="00B66B37"/>
    <w:rsid w:val="00B723C5"/>
    <w:rsid w:val="00B75CE0"/>
    <w:rsid w:val="00B80844"/>
    <w:rsid w:val="00B82DB5"/>
    <w:rsid w:val="00B909CC"/>
    <w:rsid w:val="00B91D39"/>
    <w:rsid w:val="00B93AB3"/>
    <w:rsid w:val="00B94D6D"/>
    <w:rsid w:val="00B955AA"/>
    <w:rsid w:val="00BA1165"/>
    <w:rsid w:val="00BB09C6"/>
    <w:rsid w:val="00BB340D"/>
    <w:rsid w:val="00BB4DF5"/>
    <w:rsid w:val="00BC365F"/>
    <w:rsid w:val="00BD03CB"/>
    <w:rsid w:val="00BD5D9F"/>
    <w:rsid w:val="00BE29D8"/>
    <w:rsid w:val="00BE2EA7"/>
    <w:rsid w:val="00BE3BF2"/>
    <w:rsid w:val="00BE6231"/>
    <w:rsid w:val="00BF013B"/>
    <w:rsid w:val="00BF271E"/>
    <w:rsid w:val="00C214BD"/>
    <w:rsid w:val="00C22F4C"/>
    <w:rsid w:val="00C24DEC"/>
    <w:rsid w:val="00C31AC2"/>
    <w:rsid w:val="00C375C7"/>
    <w:rsid w:val="00C60538"/>
    <w:rsid w:val="00C940E7"/>
    <w:rsid w:val="00CA1255"/>
    <w:rsid w:val="00CA460A"/>
    <w:rsid w:val="00CA6145"/>
    <w:rsid w:val="00CB62A1"/>
    <w:rsid w:val="00CB67DE"/>
    <w:rsid w:val="00CC7F8D"/>
    <w:rsid w:val="00CD26B0"/>
    <w:rsid w:val="00CD628E"/>
    <w:rsid w:val="00CE6C85"/>
    <w:rsid w:val="00D047A5"/>
    <w:rsid w:val="00D05068"/>
    <w:rsid w:val="00D07B8C"/>
    <w:rsid w:val="00D2014F"/>
    <w:rsid w:val="00D2407B"/>
    <w:rsid w:val="00D33FED"/>
    <w:rsid w:val="00D340A8"/>
    <w:rsid w:val="00D3640A"/>
    <w:rsid w:val="00D42E14"/>
    <w:rsid w:val="00D46D84"/>
    <w:rsid w:val="00D46F4D"/>
    <w:rsid w:val="00D5426D"/>
    <w:rsid w:val="00D63358"/>
    <w:rsid w:val="00D815C2"/>
    <w:rsid w:val="00D87023"/>
    <w:rsid w:val="00D94BA3"/>
    <w:rsid w:val="00D954D8"/>
    <w:rsid w:val="00DA0629"/>
    <w:rsid w:val="00DC3AD8"/>
    <w:rsid w:val="00DC4EC8"/>
    <w:rsid w:val="00DF322F"/>
    <w:rsid w:val="00DF4851"/>
    <w:rsid w:val="00E00097"/>
    <w:rsid w:val="00E06321"/>
    <w:rsid w:val="00E11E7D"/>
    <w:rsid w:val="00E15B8B"/>
    <w:rsid w:val="00E15E42"/>
    <w:rsid w:val="00E2203E"/>
    <w:rsid w:val="00E33B1A"/>
    <w:rsid w:val="00E50C5E"/>
    <w:rsid w:val="00E6341B"/>
    <w:rsid w:val="00E63892"/>
    <w:rsid w:val="00E76011"/>
    <w:rsid w:val="00E879FB"/>
    <w:rsid w:val="00E921D4"/>
    <w:rsid w:val="00E93E02"/>
    <w:rsid w:val="00EA668B"/>
    <w:rsid w:val="00EB02F3"/>
    <w:rsid w:val="00EB0E49"/>
    <w:rsid w:val="00EC045B"/>
    <w:rsid w:val="00EC0FA3"/>
    <w:rsid w:val="00EC26A0"/>
    <w:rsid w:val="00EC273A"/>
    <w:rsid w:val="00EC3494"/>
    <w:rsid w:val="00EC7700"/>
    <w:rsid w:val="00ED0368"/>
    <w:rsid w:val="00ED4D0E"/>
    <w:rsid w:val="00EE0E84"/>
    <w:rsid w:val="00EE23C4"/>
    <w:rsid w:val="00EE2A4A"/>
    <w:rsid w:val="00EE2F57"/>
    <w:rsid w:val="00EE46E1"/>
    <w:rsid w:val="00EE535B"/>
    <w:rsid w:val="00EE5989"/>
    <w:rsid w:val="00EE6914"/>
    <w:rsid w:val="00EF29AF"/>
    <w:rsid w:val="00F070B8"/>
    <w:rsid w:val="00F21AE6"/>
    <w:rsid w:val="00F23B7C"/>
    <w:rsid w:val="00F23BDC"/>
    <w:rsid w:val="00F26D3A"/>
    <w:rsid w:val="00F305EB"/>
    <w:rsid w:val="00F51305"/>
    <w:rsid w:val="00F52429"/>
    <w:rsid w:val="00F54484"/>
    <w:rsid w:val="00F55C7C"/>
    <w:rsid w:val="00F63040"/>
    <w:rsid w:val="00F719A8"/>
    <w:rsid w:val="00F84660"/>
    <w:rsid w:val="00F86C80"/>
    <w:rsid w:val="00F922D1"/>
    <w:rsid w:val="00FA15A7"/>
    <w:rsid w:val="00FA5267"/>
    <w:rsid w:val="00FB04A9"/>
    <w:rsid w:val="00FD7185"/>
    <w:rsid w:val="00FE2BFD"/>
    <w:rsid w:val="00FF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380A"/>
    <w:pPr>
      <w:widowControl w:val="0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qFormat/>
    <w:rsid w:val="00B3380A"/>
    <w:pPr>
      <w:keepNext/>
      <w:tabs>
        <w:tab w:val="left" w:pos="-720"/>
      </w:tabs>
      <w:suppressAutoHyphens/>
      <w:outlineLvl w:val="0"/>
    </w:pPr>
    <w:rPr>
      <w:b/>
      <w:i/>
      <w:sz w:val="22"/>
    </w:rPr>
  </w:style>
  <w:style w:type="paragraph" w:styleId="Heading2">
    <w:name w:val="heading 2"/>
    <w:basedOn w:val="Normal"/>
    <w:next w:val="Normal"/>
    <w:qFormat/>
    <w:rsid w:val="00B3380A"/>
    <w:pPr>
      <w:keepNext/>
      <w:tabs>
        <w:tab w:val="left" w:pos="-720"/>
      </w:tabs>
      <w:suppressAutoHyphens/>
      <w:outlineLvl w:val="1"/>
    </w:pPr>
    <w:rPr>
      <w:b/>
      <w:i/>
      <w:caps/>
    </w:rPr>
  </w:style>
  <w:style w:type="paragraph" w:styleId="Heading3">
    <w:name w:val="heading 3"/>
    <w:basedOn w:val="Normal"/>
    <w:next w:val="Normal"/>
    <w:qFormat/>
    <w:rsid w:val="00B3380A"/>
    <w:pPr>
      <w:keepNext/>
      <w:tabs>
        <w:tab w:val="left" w:pos="-720"/>
      </w:tabs>
      <w:suppressAutoHyphens/>
      <w:outlineLvl w:val="2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B3380A"/>
  </w:style>
  <w:style w:type="character" w:styleId="EndnoteReference">
    <w:name w:val="endnote reference"/>
    <w:basedOn w:val="DefaultParagraphFont"/>
    <w:semiHidden/>
    <w:rsid w:val="00B3380A"/>
    <w:rPr>
      <w:vertAlign w:val="superscript"/>
    </w:rPr>
  </w:style>
  <w:style w:type="paragraph" w:styleId="FootnoteText">
    <w:name w:val="footnote text"/>
    <w:basedOn w:val="Normal"/>
    <w:semiHidden/>
    <w:rsid w:val="00B3380A"/>
  </w:style>
  <w:style w:type="character" w:styleId="FootnoteReference">
    <w:name w:val="footnote reference"/>
    <w:basedOn w:val="DefaultParagraphFont"/>
    <w:semiHidden/>
    <w:rsid w:val="00B3380A"/>
    <w:rPr>
      <w:vertAlign w:val="superscript"/>
    </w:rPr>
  </w:style>
  <w:style w:type="paragraph" w:styleId="TOC1">
    <w:name w:val="toc 1"/>
    <w:basedOn w:val="Normal"/>
    <w:next w:val="Normal"/>
    <w:semiHidden/>
    <w:rsid w:val="00B3380A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B3380A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B3380A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B3380A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B3380A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B3380A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B3380A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B3380A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B3380A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B3380A"/>
  </w:style>
  <w:style w:type="character" w:customStyle="1" w:styleId="EquationCaption">
    <w:name w:val="_Equation Caption"/>
    <w:rsid w:val="00B3380A"/>
  </w:style>
  <w:style w:type="paragraph" w:styleId="Footer">
    <w:name w:val="footer"/>
    <w:basedOn w:val="Normal"/>
    <w:rsid w:val="00B338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3380A"/>
  </w:style>
  <w:style w:type="paragraph" w:styleId="BodyTextIndent">
    <w:name w:val="Body Text Indent"/>
    <w:basedOn w:val="Normal"/>
    <w:rsid w:val="00B3380A"/>
    <w:pPr>
      <w:tabs>
        <w:tab w:val="left" w:pos="-720"/>
      </w:tabs>
      <w:suppressAutoHyphens/>
      <w:ind w:left="2160"/>
    </w:pPr>
  </w:style>
  <w:style w:type="paragraph" w:styleId="DocumentMap">
    <w:name w:val="Document Map"/>
    <w:basedOn w:val="Normal"/>
    <w:semiHidden/>
    <w:rsid w:val="00B3380A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B3380A"/>
    <w:rPr>
      <w:color w:val="0000FF"/>
      <w:u w:val="single"/>
    </w:rPr>
  </w:style>
  <w:style w:type="character" w:styleId="FollowedHyperlink">
    <w:name w:val="FollowedHyperlink"/>
    <w:basedOn w:val="DefaultParagraphFont"/>
    <w:rsid w:val="00B3380A"/>
    <w:rPr>
      <w:color w:val="800080"/>
      <w:u w:val="single"/>
    </w:rPr>
  </w:style>
  <w:style w:type="paragraph" w:styleId="BodyText">
    <w:name w:val="Body Text"/>
    <w:basedOn w:val="Normal"/>
    <w:link w:val="BodyTextChar"/>
    <w:rsid w:val="00B3380A"/>
    <w:pPr>
      <w:tabs>
        <w:tab w:val="left" w:pos="-720"/>
      </w:tabs>
      <w:suppressAutoHyphens/>
    </w:pPr>
    <w:rPr>
      <w:sz w:val="22"/>
    </w:rPr>
  </w:style>
  <w:style w:type="paragraph" w:styleId="BodyTextIndent2">
    <w:name w:val="Body Text Indent 2"/>
    <w:basedOn w:val="Normal"/>
    <w:rsid w:val="00B3380A"/>
    <w:pPr>
      <w:tabs>
        <w:tab w:val="left" w:pos="-720"/>
      </w:tabs>
      <w:suppressAutoHyphens/>
      <w:ind w:left="2160"/>
      <w:outlineLvl w:val="0"/>
    </w:pPr>
    <w:rPr>
      <w:sz w:val="22"/>
    </w:rPr>
  </w:style>
  <w:style w:type="paragraph" w:styleId="BodyTextIndent3">
    <w:name w:val="Body Text Indent 3"/>
    <w:basedOn w:val="Normal"/>
    <w:rsid w:val="00B3380A"/>
    <w:pPr>
      <w:tabs>
        <w:tab w:val="left" w:pos="-720"/>
      </w:tabs>
      <w:suppressAutoHyphens/>
      <w:ind w:left="1440"/>
      <w:outlineLvl w:val="0"/>
    </w:pPr>
    <w:rPr>
      <w:rFonts w:ascii="Times New Roman" w:hAnsi="Times New Roman"/>
    </w:rPr>
  </w:style>
  <w:style w:type="paragraph" w:styleId="NormalWeb">
    <w:name w:val="Normal (Web)"/>
    <w:basedOn w:val="Normal"/>
    <w:rsid w:val="00326A30"/>
    <w:pPr>
      <w:widowControl/>
      <w:spacing w:before="100" w:beforeAutospacing="1" w:after="100" w:afterAutospacing="1"/>
    </w:pPr>
    <w:rPr>
      <w:rFonts w:ascii="Arial" w:hAnsi="Arial" w:cs="Arial"/>
      <w:color w:val="000000"/>
      <w:sz w:val="21"/>
      <w:szCs w:val="21"/>
    </w:rPr>
  </w:style>
  <w:style w:type="paragraph" w:styleId="Title">
    <w:name w:val="Title"/>
    <w:basedOn w:val="Normal"/>
    <w:qFormat/>
    <w:rsid w:val="007239AB"/>
    <w:pPr>
      <w:widowControl/>
      <w:jc w:val="center"/>
    </w:pPr>
    <w:rPr>
      <w:rFonts w:ascii="Times New Roman" w:hAnsi="Times New Roman"/>
      <w:b/>
      <w:sz w:val="23"/>
    </w:rPr>
  </w:style>
  <w:style w:type="table" w:styleId="TableGrid">
    <w:name w:val="Table Grid"/>
    <w:basedOn w:val="TableNormal"/>
    <w:rsid w:val="0075736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M14">
    <w:name w:val="CM14"/>
    <w:basedOn w:val="Normal"/>
    <w:next w:val="Normal"/>
    <w:uiPriority w:val="99"/>
    <w:rsid w:val="00F21AE6"/>
    <w:pPr>
      <w:autoSpaceDE w:val="0"/>
      <w:autoSpaceDN w:val="0"/>
      <w:adjustRightInd w:val="0"/>
    </w:pPr>
    <w:rPr>
      <w:rFonts w:ascii="Times New Roman" w:hAnsi="Times New Roman"/>
      <w:szCs w:val="24"/>
    </w:rPr>
  </w:style>
  <w:style w:type="character" w:customStyle="1" w:styleId="apple-converted-space">
    <w:name w:val="apple-converted-space"/>
    <w:basedOn w:val="DefaultParagraphFont"/>
    <w:rsid w:val="009B4F79"/>
  </w:style>
  <w:style w:type="character" w:customStyle="1" w:styleId="BodyTextChar">
    <w:name w:val="Body Text Char"/>
    <w:basedOn w:val="DefaultParagraphFont"/>
    <w:link w:val="BodyText"/>
    <w:rsid w:val="00546807"/>
    <w:rPr>
      <w:rFonts w:ascii="Courier" w:hAnsi="Courier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380A"/>
    <w:pPr>
      <w:widowControl w:val="0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qFormat/>
    <w:rsid w:val="00B3380A"/>
    <w:pPr>
      <w:keepNext/>
      <w:tabs>
        <w:tab w:val="left" w:pos="-720"/>
      </w:tabs>
      <w:suppressAutoHyphens/>
      <w:outlineLvl w:val="0"/>
    </w:pPr>
    <w:rPr>
      <w:b/>
      <w:i/>
      <w:sz w:val="22"/>
    </w:rPr>
  </w:style>
  <w:style w:type="paragraph" w:styleId="Heading2">
    <w:name w:val="heading 2"/>
    <w:basedOn w:val="Normal"/>
    <w:next w:val="Normal"/>
    <w:qFormat/>
    <w:rsid w:val="00B3380A"/>
    <w:pPr>
      <w:keepNext/>
      <w:tabs>
        <w:tab w:val="left" w:pos="-720"/>
      </w:tabs>
      <w:suppressAutoHyphens/>
      <w:outlineLvl w:val="1"/>
    </w:pPr>
    <w:rPr>
      <w:b/>
      <w:i/>
      <w:caps/>
    </w:rPr>
  </w:style>
  <w:style w:type="paragraph" w:styleId="Heading3">
    <w:name w:val="heading 3"/>
    <w:basedOn w:val="Normal"/>
    <w:next w:val="Normal"/>
    <w:qFormat/>
    <w:rsid w:val="00B3380A"/>
    <w:pPr>
      <w:keepNext/>
      <w:tabs>
        <w:tab w:val="left" w:pos="-720"/>
      </w:tabs>
      <w:suppressAutoHyphens/>
      <w:outlineLvl w:val="2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B3380A"/>
  </w:style>
  <w:style w:type="character" w:styleId="EndnoteReference">
    <w:name w:val="endnote reference"/>
    <w:basedOn w:val="DefaultParagraphFont"/>
    <w:semiHidden/>
    <w:rsid w:val="00B3380A"/>
    <w:rPr>
      <w:vertAlign w:val="superscript"/>
    </w:rPr>
  </w:style>
  <w:style w:type="paragraph" w:styleId="FootnoteText">
    <w:name w:val="footnote text"/>
    <w:basedOn w:val="Normal"/>
    <w:semiHidden/>
    <w:rsid w:val="00B3380A"/>
  </w:style>
  <w:style w:type="character" w:styleId="FootnoteReference">
    <w:name w:val="footnote reference"/>
    <w:basedOn w:val="DefaultParagraphFont"/>
    <w:semiHidden/>
    <w:rsid w:val="00B3380A"/>
    <w:rPr>
      <w:vertAlign w:val="superscript"/>
    </w:rPr>
  </w:style>
  <w:style w:type="paragraph" w:styleId="TOC1">
    <w:name w:val="toc 1"/>
    <w:basedOn w:val="Normal"/>
    <w:next w:val="Normal"/>
    <w:semiHidden/>
    <w:rsid w:val="00B3380A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B3380A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B3380A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B3380A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B3380A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B3380A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B3380A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B3380A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B3380A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B3380A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B3380A"/>
  </w:style>
  <w:style w:type="character" w:customStyle="1" w:styleId="EquationCaption">
    <w:name w:val="_Equation Caption"/>
    <w:rsid w:val="00B3380A"/>
  </w:style>
  <w:style w:type="paragraph" w:styleId="Footer">
    <w:name w:val="footer"/>
    <w:basedOn w:val="Normal"/>
    <w:rsid w:val="00B3380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3380A"/>
  </w:style>
  <w:style w:type="paragraph" w:styleId="BodyTextIndent">
    <w:name w:val="Body Text Indent"/>
    <w:basedOn w:val="Normal"/>
    <w:rsid w:val="00B3380A"/>
    <w:pPr>
      <w:tabs>
        <w:tab w:val="left" w:pos="-720"/>
      </w:tabs>
      <w:suppressAutoHyphens/>
      <w:ind w:left="2160"/>
    </w:pPr>
  </w:style>
  <w:style w:type="paragraph" w:styleId="DocumentMap">
    <w:name w:val="Document Map"/>
    <w:basedOn w:val="Normal"/>
    <w:semiHidden/>
    <w:rsid w:val="00B3380A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B3380A"/>
    <w:rPr>
      <w:color w:val="0000FF"/>
      <w:u w:val="single"/>
    </w:rPr>
  </w:style>
  <w:style w:type="character" w:styleId="FollowedHyperlink">
    <w:name w:val="FollowedHyperlink"/>
    <w:basedOn w:val="DefaultParagraphFont"/>
    <w:rsid w:val="00B3380A"/>
    <w:rPr>
      <w:color w:val="800080"/>
      <w:u w:val="single"/>
    </w:rPr>
  </w:style>
  <w:style w:type="paragraph" w:styleId="BodyText">
    <w:name w:val="Body Text"/>
    <w:basedOn w:val="Normal"/>
    <w:link w:val="BodyTextChar"/>
    <w:rsid w:val="00B3380A"/>
    <w:pPr>
      <w:tabs>
        <w:tab w:val="left" w:pos="-720"/>
      </w:tabs>
      <w:suppressAutoHyphens/>
    </w:pPr>
    <w:rPr>
      <w:sz w:val="22"/>
    </w:rPr>
  </w:style>
  <w:style w:type="paragraph" w:styleId="BodyTextIndent2">
    <w:name w:val="Body Text Indent 2"/>
    <w:basedOn w:val="Normal"/>
    <w:rsid w:val="00B3380A"/>
    <w:pPr>
      <w:tabs>
        <w:tab w:val="left" w:pos="-720"/>
      </w:tabs>
      <w:suppressAutoHyphens/>
      <w:ind w:left="2160"/>
      <w:outlineLvl w:val="0"/>
    </w:pPr>
    <w:rPr>
      <w:sz w:val="22"/>
    </w:rPr>
  </w:style>
  <w:style w:type="paragraph" w:styleId="BodyTextIndent3">
    <w:name w:val="Body Text Indent 3"/>
    <w:basedOn w:val="Normal"/>
    <w:rsid w:val="00B3380A"/>
    <w:pPr>
      <w:tabs>
        <w:tab w:val="left" w:pos="-720"/>
      </w:tabs>
      <w:suppressAutoHyphens/>
      <w:ind w:left="1440"/>
      <w:outlineLvl w:val="0"/>
    </w:pPr>
    <w:rPr>
      <w:rFonts w:ascii="Times New Roman" w:hAnsi="Times New Roman"/>
    </w:rPr>
  </w:style>
  <w:style w:type="paragraph" w:styleId="NormalWeb">
    <w:name w:val="Normal (Web)"/>
    <w:basedOn w:val="Normal"/>
    <w:rsid w:val="00326A30"/>
    <w:pPr>
      <w:widowControl/>
      <w:spacing w:before="100" w:beforeAutospacing="1" w:after="100" w:afterAutospacing="1"/>
    </w:pPr>
    <w:rPr>
      <w:rFonts w:ascii="Arial" w:hAnsi="Arial" w:cs="Arial"/>
      <w:color w:val="000000"/>
      <w:sz w:val="21"/>
      <w:szCs w:val="21"/>
    </w:rPr>
  </w:style>
  <w:style w:type="paragraph" w:styleId="Title">
    <w:name w:val="Title"/>
    <w:basedOn w:val="Normal"/>
    <w:qFormat/>
    <w:rsid w:val="007239AB"/>
    <w:pPr>
      <w:widowControl/>
      <w:jc w:val="center"/>
    </w:pPr>
    <w:rPr>
      <w:rFonts w:ascii="Times New Roman" w:hAnsi="Times New Roman"/>
      <w:b/>
      <w:sz w:val="23"/>
    </w:rPr>
  </w:style>
  <w:style w:type="table" w:styleId="TableGrid">
    <w:name w:val="Table Grid"/>
    <w:basedOn w:val="TableNormal"/>
    <w:rsid w:val="0075736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M14">
    <w:name w:val="CM14"/>
    <w:basedOn w:val="Normal"/>
    <w:next w:val="Normal"/>
    <w:uiPriority w:val="99"/>
    <w:rsid w:val="00F21AE6"/>
    <w:pPr>
      <w:autoSpaceDE w:val="0"/>
      <w:autoSpaceDN w:val="0"/>
      <w:adjustRightInd w:val="0"/>
    </w:pPr>
    <w:rPr>
      <w:rFonts w:ascii="Times New Roman" w:hAnsi="Times New Roman"/>
      <w:szCs w:val="24"/>
    </w:rPr>
  </w:style>
  <w:style w:type="character" w:customStyle="1" w:styleId="apple-converted-space">
    <w:name w:val="apple-converted-space"/>
    <w:basedOn w:val="DefaultParagraphFont"/>
    <w:rsid w:val="009B4F79"/>
  </w:style>
  <w:style w:type="character" w:customStyle="1" w:styleId="BodyTextChar">
    <w:name w:val="Body Text Char"/>
    <w:basedOn w:val="DefaultParagraphFont"/>
    <w:link w:val="BodyText"/>
    <w:rsid w:val="00546807"/>
    <w:rPr>
      <w:rFonts w:ascii="Courier" w:hAnsi="Courier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zaie.1@osu.ed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ideas.repec.org/s/erg/wpaper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deas.repec.org/p/erg/wpaper/44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2324</Words>
  <Characters>13250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Aghdas Mirzaie</vt:lpstr>
    </vt:vector>
  </TitlesOfParts>
  <Company/>
  <LinksUpToDate>false</LinksUpToDate>
  <CharactersWithSpaces>15543</CharactersWithSpaces>
  <SharedDoc>false</SharedDoc>
  <HLinks>
    <vt:vector size="18" baseType="variant">
      <vt:variant>
        <vt:i4>589908</vt:i4>
      </vt:variant>
      <vt:variant>
        <vt:i4>6</vt:i4>
      </vt:variant>
      <vt:variant>
        <vt:i4>0</vt:i4>
      </vt:variant>
      <vt:variant>
        <vt:i4>5</vt:i4>
      </vt:variant>
      <vt:variant>
        <vt:lpwstr>http://ideas.repec.org/s/erg/wpaper.html</vt:lpwstr>
      </vt:variant>
      <vt:variant>
        <vt:lpwstr/>
      </vt:variant>
      <vt:variant>
        <vt:i4>1114192</vt:i4>
      </vt:variant>
      <vt:variant>
        <vt:i4>3</vt:i4>
      </vt:variant>
      <vt:variant>
        <vt:i4>0</vt:i4>
      </vt:variant>
      <vt:variant>
        <vt:i4>5</vt:i4>
      </vt:variant>
      <vt:variant>
        <vt:lpwstr>http://ideas.repec.org/p/erg/wpaper/440.html</vt:lpwstr>
      </vt:variant>
      <vt:variant>
        <vt:lpwstr/>
      </vt:variant>
      <vt:variant>
        <vt:i4>4325479</vt:i4>
      </vt:variant>
      <vt:variant>
        <vt:i4>0</vt:i4>
      </vt:variant>
      <vt:variant>
        <vt:i4>0</vt:i4>
      </vt:variant>
      <vt:variant>
        <vt:i4>5</vt:i4>
      </vt:variant>
      <vt:variant>
        <vt:lpwstr>mailto:mirzaie.1@osu.edu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Aghdas Mirzaie</dc:title>
  <dc:subject>Green Bay Packers -- Super Bowl XXXI Champions</dc:subject>
  <dc:creator>Dr. Federico Diez</dc:creator>
  <cp:lastModifiedBy> Ida Mirzaie</cp:lastModifiedBy>
  <cp:revision>5</cp:revision>
  <cp:lastPrinted>2013-05-21T12:46:00Z</cp:lastPrinted>
  <dcterms:created xsi:type="dcterms:W3CDTF">2014-01-15T20:11:00Z</dcterms:created>
  <dcterms:modified xsi:type="dcterms:W3CDTF">2014-01-15T20:14:00Z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-1711287110</vt:i4>
  </property>
  <property fmtid="{D5CDD505-2E9C-101B-9397-08002B2CF9AE}" pid="3" name="_EmailSubject">
    <vt:lpwstr>vitae</vt:lpwstr>
  </property>
  <property fmtid="{D5CDD505-2E9C-101B-9397-08002B2CF9AE}" pid="4" name="_AuthorEmail">
    <vt:lpwstr>globb@campus.jcu.edu</vt:lpwstr>
  </property>
  <property fmtid="{D5CDD505-2E9C-101B-9397-08002B2CF9AE}" pid="5" name="_AuthorEmailDisplayName">
    <vt:lpwstr>Virginia L. Lobb</vt:lpwstr>
  </property>
  <property fmtid="{D5CDD505-2E9C-101B-9397-08002B2CF9AE}" pid="6" name="_PreviousAdHocReviewCycleID">
    <vt:i4>1791478071</vt:i4>
  </property>
  <property fmtid="{D5CDD505-2E9C-101B-9397-08002B2CF9AE}" pid="7" name="_ReviewingToolsShownOnce">
    <vt:lpwstr/>
  </property>
</Properties>
</file>